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94222" w14:textId="77777777" w:rsidR="00C97A01" w:rsidRDefault="00C97A01">
      <w:r>
        <w:t>金剛經的智言慧語</w:t>
      </w:r>
      <w:r>
        <w:t>—</w:t>
      </w:r>
      <w:r>
        <w:t xml:space="preserve">由文字起觀照，而相似、而分證、而究竟成無上菩提　　（第一Ｏ五二集）　　</w:t>
      </w:r>
      <w:r>
        <w:t>1995/5</w:t>
      </w:r>
      <w:r>
        <w:t xml:space="preserve">　　新加坡佛教居士林（節錄自金剛般若研習報告</w:t>
      </w:r>
      <w:r>
        <w:t>09-023-0092</w:t>
      </w:r>
      <w:r>
        <w:t>集）　　檔名：</w:t>
      </w:r>
      <w:r>
        <w:t xml:space="preserve">29-513-1052 </w:t>
      </w:r>
    </w:p>
    <w:p w14:paraId="718B0DAE" w14:textId="77777777" w:rsidR="00C97A01" w:rsidRDefault="00C97A01">
      <w:pPr>
        <w:pStyle w:val="a3"/>
      </w:pPr>
      <w:r>
        <w:t xml:space="preserve">　　【經，雖是文字名言，然由文字起觀照，而相似、而分證、而究竟成無上菩提，豈一切有相福德所能比。】</w:t>
      </w:r>
      <w:r>
        <w:t xml:space="preserve"> </w:t>
      </w:r>
    </w:p>
    <w:p w14:paraId="7E98CBCF" w14:textId="77777777" w:rsidR="00C97A01" w:rsidRDefault="00C97A01">
      <w:pPr>
        <w:pStyle w:val="a3"/>
      </w:pPr>
      <w:r>
        <w:t xml:space="preserve">　　這是為我們說出一個道理，為什麼十億須彌山王的七寶布施，不及受持讀誦此經的一分。註解裡頭講得很清楚，我們決定不能夠疏忽，那就是觀照。讀誦而不能觀照沒用處，觀照就受持了。什麼叫觀照？這一點非常重要；就是在日常生活當中，我們對人、對事、對物起心動念之處，要想到佛在經上告訴我們，宇宙人生的真相。譬如，佛給我們說，世出世間所有的境界相，「凡所有相，皆是虛妄」，你能夠提起這一句，這是觀照，這是開智慧。我們決定不迷在現前事相之中，相是幻相，不會迷在這裡面。佛教給我們處世生活的態度，教我們「應無所住，而生其心」，於世出世間一切法，不能執著。「無住」就是不執著，「生心」就是斷一切惡、修一切善。為什麼不執著還要斷惡修善？這個道理前面都說過。一切法是因緣所生，緣生性空，所謂「當體即空，了不可得」，所以教你不能執著。但是這裡頭還有一個事實，必須要知道的，因果不空。善因一定現善果，惡因一定現惡報。這是說十法界依正莊嚴，相雖然是虛幻的，但是它清清楚楚擺在我們面前，這叫做業因果報不空。所以佛接著說「而生其心」，雖生心、雖修善，也不能住，也不能把這個事情放在心上，那就對了！所以，在一切時、一切處，要想到《金剛經》上佛教導我們的；你能夠時</w:t>
      </w:r>
      <w:r>
        <w:t>時刻刻想得起來，這叫觀照。可不能把它忘記。</w:t>
      </w:r>
      <w:r>
        <w:t xml:space="preserve"> </w:t>
      </w:r>
    </w:p>
    <w:p w14:paraId="46CFD14A" w14:textId="77777777" w:rsidR="00C97A01" w:rsidRDefault="00C97A01">
      <w:pPr>
        <w:pStyle w:val="a3"/>
      </w:pPr>
      <w:r>
        <w:t xml:space="preserve">　　精采的句子很多，重要的譬如講到「諸法如義」、「無實無虛」、「不一不異」，這都是非常重要的綱領。能夠應用在一切世出世間法上，幫助我們覺察事實的真相。佛教給我們在生活當中，特別是人事環境當中，教我們「不取於相，如如不動」。這個經文我們還沒有念到，在後面。表面上看是釋迦牟尼佛教須菩提尊者弘法利生的態度，實際上這兩句話可以應用在我們日常生活當中，無論是處順境、處逆境，如果能夠用得上這兩句話，你一定是常生智慧，不生煩惱，所以這是非常非常要緊的。因此，絕對不是一切有相的福德能夠跟它相比。　　</w:t>
      </w:r>
    </w:p>
    <w:sectPr w:rsidR="00C97A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12748" w14:textId="77777777" w:rsidR="00C97A01" w:rsidRDefault="00C97A01" w:rsidP="00C1434F">
      <w:r>
        <w:separator/>
      </w:r>
    </w:p>
  </w:endnote>
  <w:endnote w:type="continuationSeparator" w:id="0">
    <w:p w14:paraId="24C25A94" w14:textId="77777777" w:rsidR="00C97A01" w:rsidRDefault="00C97A01" w:rsidP="00C143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D4776" w14:textId="77777777" w:rsidR="00C97A01" w:rsidRDefault="00C97A01" w:rsidP="00C1434F">
      <w:r>
        <w:separator/>
      </w:r>
    </w:p>
  </w:footnote>
  <w:footnote w:type="continuationSeparator" w:id="0">
    <w:p w14:paraId="435C0084" w14:textId="77777777" w:rsidR="00C97A01" w:rsidRDefault="00C97A01" w:rsidP="00C1434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34F"/>
    <w:rsid w:val="00B519F4"/>
    <w:rsid w:val="00C1434F"/>
    <w:rsid w:val="00C97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1D9B3B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434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434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434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434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2026-08-12T06:16:00Z</dcterms:created>
  <dcterms:modified xsi:type="dcterms:W3CDTF">2026-08-12T06:16:00Z</dcterms:modified>
</cp:coreProperties>
</file>