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4BDA8" w14:textId="77777777" w:rsidR="00416463" w:rsidRDefault="00416463">
      <w:r>
        <w:t>金剛經的智言慧語</w:t>
      </w:r>
      <w:r>
        <w:t>—</w:t>
      </w:r>
      <w:r>
        <w:t xml:space="preserve">轉凡不轉凡，成聖不成聖　　（第一Ｏ六九集）　　</w:t>
      </w:r>
      <w:r>
        <w:t>1995/5</w:t>
      </w:r>
      <w:r>
        <w:t xml:space="preserve">　　新加坡佛教居士林（節錄自金剛般若研習報告</w:t>
      </w:r>
      <w:r>
        <w:t>09-023-0093</w:t>
      </w:r>
      <w:r>
        <w:t>集）　　檔名：</w:t>
      </w:r>
      <w:r>
        <w:t xml:space="preserve">29-513-1069 </w:t>
      </w:r>
    </w:p>
    <w:p w14:paraId="11EC9C04" w14:textId="77777777" w:rsidR="00416463" w:rsidRDefault="00416463">
      <w:pPr>
        <w:pStyle w:val="a3"/>
      </w:pPr>
      <w:r>
        <w:t xml:space="preserve">　　【轉凡不轉凡，成聖不成聖，以及一切生死利害等等，概不掛念。如此，便與道相應，與性相應，速能成就。否則反不能成也。】</w:t>
      </w:r>
      <w:r>
        <w:t xml:space="preserve"> </w:t>
      </w:r>
    </w:p>
    <w:p w14:paraId="3D2A11F5" w14:textId="77777777" w:rsidR="00416463" w:rsidRDefault="00416463">
      <w:pPr>
        <w:pStyle w:val="a3"/>
      </w:pPr>
      <w:r>
        <w:t xml:space="preserve">　　我剛才說了這一大堆，好像與這幾句也有關係。真正修行人，要把所有一切的念頭統統放下。佛在經上教給我們轉凡成聖，法相宗教給我們轉識成智，淨土宗裡面教給我們一心不亂，這些說說算了，不要去理會它。如果把這個東西放在心上，決定有障礙。念佛的同修求什麼？求一心不亂。念了幾個月，念了一、兩年，跑來找我：「法師！我念了這麼久，為什麼還得不到一心不亂？」我聽了之後就告訴他，我說：「你這一生都不會得到一心不亂。」他聽了就很茫然。我說我跟你講真話，你為什麼不能得一心不亂？你因為有一個一心不亂的心障礙了你，你得不到。怎樣才能得到一心不亂？把那個一心不亂的念頭拿掉，你就一心不亂了。你心裡頭放個一心不亂，你怎麼會得到？永遠得不到！《金剛經》佛講「法尚應捨」，你為什麼不捨？聽明白了，知道了，知道之後要捨掉，不能執著，教給你老實念就行了，自自然然就到一心不亂，求不得！一求就壞了。所以你修行有一個念頭，我要轉凡成聖，我要轉識成智，你永遠落在事相裡頭，我相、人相、眾生相、壽者相，你這一生沒指望了。這個道理、這些事實，一定要搞得清清楚楚，要真正把障礙排除掉，真正放下。</w:t>
      </w:r>
      <w:r>
        <w:t xml:space="preserve"> </w:t>
      </w:r>
    </w:p>
    <w:p w14:paraId="11FFA8F1" w14:textId="77777777" w:rsidR="00416463" w:rsidRDefault="00416463">
      <w:pPr>
        <w:pStyle w:val="a3"/>
      </w:pPr>
      <w:r>
        <w:t xml:space="preserve">　　所以轉凡不轉凡、成聖不成聖、一心不一心，一概不要去理它，這是佛法邊的事。世間法邊上的事情呢？一切生死利害等等，不要掛在心上。你家庭裡面的事情，你工作裡面的事情，人與人當中這些事情，複雜得不得了。學佛的人應該怎麼樣面對它？統統放下，沒事！你把這些事情掛在心上，壞了！要知道世出世間法都是業因果報，這個人跟我很好，過去結的善緣、好緣，但是要知道，緣有盡的時候，緣盡他走了，好！沒事了，走了。遇到一個惡人來纏繞，也是緣分，也有盡的時候。緣聚緣散，聚也好，散也好，不放在心上。順境也好，逆境也好，心裡頭若無其事，我們那一句佛號才念得好。我今天想求西方極樂世界，只抓住阿彌陀佛，其他的都不想管。現在人得失的觀念很重。今天發財了，得很多錢，若無其事，與念佛不相干。今天輸了錢，輸了幾百萬，沒事，若無其事，不相干。我生也沒帶來，死也不帶去，你要真能放得下，你這一句佛號才念得好，佛號念好了，你才能真正解決問題。世出世間法都不受干擾！佛在這個經末後告訴我們，「不取於相，如如不動」，一切人事物的相，不取是什麼？不執著，一切都隨其自然這就好，根本沒事，何必一定斤斤計較，死都不肯放下？那是自找麻煩。沒人害你，自己害自己，沒人害你，沒有人逼</w:t>
      </w:r>
      <w:r>
        <w:t xml:space="preserve">迫你，自生煩惱，自己迷惑顛倒，你能怪誰？所以這地方，末後一句「概不掛念」，決定不要把這些事情放在心上，世間法、出世間法統統不放在心上，你能這樣做，就與道相應。道是什麼？清淨心、平等心，這是道。「與性相應」，與真如本性，真如本性是什麼？是道之體，清淨平等覺的本體就是真如自性，與這個相應。「速能成就」，明心見性，我們念佛人講理一心不亂，你就很快可以得到。你得到這個，你才能解決世出世間一切問題，沒有一樣你不通達，沒有一樣你不能解決。「否則反不能成也」，否則是只要你有一絲毫的牽掛，你就不能成就。無論是世法、是佛法，心裡頭沒有真正放下，還有牽掛，那就不行，一定要捨得乾乾淨淨，心裡頭不能有一物，心要空，心要淨。心本來是淨的，本來是定的、不動的，本來沒有東西，你不能把它放一個東西在裡頭，《壇經》上說的「本來無一物」。　　</w:t>
      </w:r>
    </w:p>
    <w:sectPr w:rsidR="004164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7E9C7" w14:textId="77777777" w:rsidR="00416463" w:rsidRDefault="00416463" w:rsidP="00892BAC">
      <w:r>
        <w:separator/>
      </w:r>
    </w:p>
  </w:endnote>
  <w:endnote w:type="continuationSeparator" w:id="0">
    <w:p w14:paraId="5EBD9F9D" w14:textId="77777777" w:rsidR="00416463" w:rsidRDefault="00416463" w:rsidP="00892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761DD" w14:textId="77777777" w:rsidR="00416463" w:rsidRDefault="00416463" w:rsidP="00892BAC">
      <w:r>
        <w:separator/>
      </w:r>
    </w:p>
  </w:footnote>
  <w:footnote w:type="continuationSeparator" w:id="0">
    <w:p w14:paraId="4A6B885E" w14:textId="77777777" w:rsidR="00416463" w:rsidRDefault="00416463" w:rsidP="00892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BAC"/>
    <w:rsid w:val="00416463"/>
    <w:rsid w:val="00892BA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E7A2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B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B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B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B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