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7151" w14:textId="77777777" w:rsidR="005D1380" w:rsidRDefault="005D1380">
      <w:r>
        <w:t>金剛經的智言慧語</w:t>
      </w:r>
      <w:r>
        <w:t>—</w:t>
      </w:r>
      <w:r>
        <w:t xml:space="preserve">古今多少行人，粗念稍息，便謂已證三昧　　（第一Ｏ七四集）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29-513-1074 </w:t>
      </w:r>
    </w:p>
    <w:p w14:paraId="7030EDA4" w14:textId="77777777" w:rsidR="005D1380" w:rsidRDefault="005D1380">
      <w:pPr>
        <w:pStyle w:val="a3"/>
      </w:pPr>
      <w:r>
        <w:t xml:space="preserve">　　【古今多少行人，粗念稍息，便謂已證三昧。習氣仍在，輒云任運騰騰。是皆以混濫為圓融，鮮有不墮落者。】</w:t>
      </w:r>
      <w:r>
        <w:t xml:space="preserve"> </w:t>
      </w:r>
    </w:p>
    <w:p w14:paraId="201995C8" w14:textId="77777777" w:rsidR="005D1380" w:rsidRDefault="005D1380">
      <w:pPr>
        <w:pStyle w:val="a3"/>
      </w:pPr>
      <w:r>
        <w:t xml:space="preserve">　　這一段話說得好！把釋迦牟尼佛說這一段的意思，慈悲都為我們顯露出來了。由此可知，誤解佛所說的，自古就不乏其人，何況於現代。粗念稍息，粗的妄念少了，少了，這個人怎麼樣？得輕安，剛剛得受用。心裡面很安靜，這是初得輕安，這是佛學的名詞，輕重的輕，平安的安。剛剛得這個境界，這是我們學佛初步功夫得力。外面境界干擾小了，外面五欲六塵接觸之後，不會大風大浪。小小的波浪，感覺到自己的心很平靜，不太受外面境界誘惑，這是輕安。於是他誤會，以為自己已經證得三昧，這在佛法裡面稱為增上慢，沒有證得，他自以為證得。但是他並沒有騙人，不是存心騙人，他自己搞錯了，搞誤會了，沒證以為證得了，這種情形很多。</w:t>
      </w:r>
      <w:r>
        <w:t xml:space="preserve"> </w:t>
      </w:r>
    </w:p>
    <w:p w14:paraId="1093CE09" w14:textId="77777777" w:rsidR="005D1380" w:rsidRDefault="005D1380">
      <w:pPr>
        <w:pStyle w:val="a3"/>
      </w:pPr>
      <w:r>
        <w:t xml:space="preserve">　　我過去曾經遇到一位老居士，他告訴我，歡歡喜喜的告訴我：他證得阿羅漢果，我怎麼講他都不相信，他自己認為他真的證得了。他也不是欺騙人，也不是打妄語，實在講是誤會。到最後我搞得沒法子了，我說好吧！真正證得阿羅漢，那一定有神通，這我們在佛經上讀得太多了，須陀洹就有天眼通、天耳通，須陀洹是初果；你既然證得阿羅漢，是四果羅漢，我們在他家客廳裡頭聊天，我說你大門外頭有人走過，你有沒有看到？他說：沒有看到。那你沒有證得阿羅漢，牆壁你看不穿，你真正證得阿羅漢，門外牆壁外面任何人走，你一定會看很清楚，你有天眼。你天眼還沒有得到，你連須陀洹也沒證到。這樣他才相信，才知道自己誤會了。他是心輕安，念佛功夫真的得一點力。從前遇到外面境界，人家讚歎很歡喜，人家要是罵他幾句，生氣好幾天；現在遇到這個境界，大概已經不動心了，已經無所謂，就以為自己證阿羅漢果了，其實那還遠得很。但是總是好境界，有進步了，可是不能有誤會；有誤會，功夫就不能再向上提升。這是粗念稍息，這個情形確確實實有，以為自己證得三昧。</w:t>
      </w:r>
      <w:r>
        <w:t xml:space="preserve"> </w:t>
      </w:r>
    </w:p>
    <w:p w14:paraId="1153E17A" w14:textId="77777777" w:rsidR="005D1380" w:rsidRDefault="005D1380">
      <w:pPr>
        <w:pStyle w:val="a3"/>
      </w:pPr>
      <w:r>
        <w:t xml:space="preserve">　　「習氣仍在」，習氣還在，也學菩薩遊戲神通，那還得了，那不得了！「任運騰騰」，就是常講的，諸佛菩薩示現在我們人間遊戲神通。像大家所曉得的，古時候的濟公活佛，那就是任運騰騰，他什麼忌諱也沒有。近代民國初年，也有一個這麼樣的法師，金山活佛，是江蘇鎮江金山寺的妙善法師。我們最近這裡印的《金山活佛神異錄》，那是樂觀法師寫的，我們把它印出來給大家看看。那是任運騰騰，但是他那個樣子我們做不到，我們沒有法子。這個法師，你們去看看《傳記》就曉得，他一生都不洗澡的，他冬天、夏天就一件衣服，他冬天不冷，夏天不熱，他吃東西是亂七八糟的。人家丟在地下東西不要的，他都撿起來吃，別人供養他的錢，鈔票，他一拿到手就吃下去，那個鈔票細菌多少，他那個學不得。我們在他的《傳記》上，因為每個人都知道他從來不洗澡的，有一天好心的居士準備洗澡水讓他洗個澡；那個洗澡水，人家喝了，什麼病都治好了，你說奇怪不奇怪！我們看到金山寺的妙善法師，我們就想到古時候那個濟公是真的不是假的，妙善法師跟濟公非常相似。這個我們學不得的，為什麼？我們習氣還在，他沒有習氣，他可以做，我們不能做；我們要這樣做，那就是以凡濫聖，我們凡夫冒充聖人，那還得了！「皆以混濫為圓融」，他</w:t>
      </w:r>
      <w:r>
        <w:t>們是圓融的，我們做不到，這是冒充不得的！「鮮有不墮落者」，鮮是少，少有不墮落的。怎麼可以學這種人，自以為得自在！</w:t>
      </w:r>
      <w:r>
        <w:t xml:space="preserve"> </w:t>
      </w:r>
    </w:p>
    <w:p w14:paraId="59FDAD41" w14:textId="77777777" w:rsidR="005D1380" w:rsidRDefault="005D1380">
      <w:pPr>
        <w:pStyle w:val="a3"/>
      </w:pPr>
      <w:r>
        <w:lastRenderedPageBreak/>
        <w:t xml:space="preserve">　　我們舉一個簡單的比喻來說，這是現在社會學佛人都應該要警惕的。中國的佛教，無論出家、在家，都吃長素、素食。現在學密法的人很多，密法吃肉。沒錯，這個密宗真正修行有德行的人，他吃眾生肉是超度牠，你吃眾生肉，有沒有能力超度牠？你要是沒有能力超度牠，是不是吃牠半斤，將來要還牠八兩呢？這個問題就嚴重了。不要認為好像密宗對於五欲六塵都可以充分的去享受，又能即身成佛，這個法門太好了！換句話說，不斷貪瞋痴也能成佛，所以學密的人很多很多。他將來會不會有結果？印光大師在《文鈔》裡面講得很多，怕的是將來都要墮三途，不能即身成佛，哪有這個道理！我們必須要了解密宗的歷史，密宗承傳的狀況，你才曉得他的生活方式怎麼來的。密教在中國，在西藏、西康、青海，這些高原地帶遊牧民族，他們的生活，主要的食物就是牛羊肉，他沒有稻米、沒有蔬菜，這是不得已的。你現在有五穀雜糧，有蔬菜可以維持生活，你就不應該再吃眾生肉。雖然吃肉不是殺生，但是間接的殺生，不是直接是間接的。你不吃肉，人家就不殺了，因為你要吃，他殺了再賣給你，這些道理我們一定要懂得。所以我們縱然學密，也不應該學他們那種生活方式。為什麼？我們的分別執著猶存，不要說言語造作，起心動念都有罪過。所以</w:t>
      </w:r>
      <w:r>
        <w:t xml:space="preserve">這個的確很少有不墮落的。　　</w:t>
      </w:r>
    </w:p>
    <w:sectPr w:rsidR="005D13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B0D6" w14:textId="77777777" w:rsidR="005D1380" w:rsidRDefault="005D1380" w:rsidP="008E772C">
      <w:r>
        <w:separator/>
      </w:r>
    </w:p>
  </w:endnote>
  <w:endnote w:type="continuationSeparator" w:id="0">
    <w:p w14:paraId="102C8B4F" w14:textId="77777777" w:rsidR="005D1380" w:rsidRDefault="005D1380" w:rsidP="008E7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6DF1" w14:textId="77777777" w:rsidR="005D1380" w:rsidRDefault="005D1380" w:rsidP="008E772C">
      <w:r>
        <w:separator/>
      </w:r>
    </w:p>
  </w:footnote>
  <w:footnote w:type="continuationSeparator" w:id="0">
    <w:p w14:paraId="0AEC4780" w14:textId="77777777" w:rsidR="005D1380" w:rsidRDefault="005D1380" w:rsidP="008E7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2C"/>
    <w:rsid w:val="005D1380"/>
    <w:rsid w:val="008E77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E92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