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F81C" w14:textId="77777777" w:rsidR="00DD7CBF" w:rsidRDefault="00DD7CBF">
      <w:r>
        <w:t>金剛經的智言慧語</w:t>
      </w:r>
      <w:r>
        <w:t>—</w:t>
      </w:r>
      <w:r>
        <w:t xml:space="preserve">以音聲求。顯然業識用事，執著六塵境相　　（第一Ｏ七八集）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29-513-1078 </w:t>
      </w:r>
    </w:p>
    <w:p w14:paraId="738E2A4D" w14:textId="77777777" w:rsidR="00DD7CBF" w:rsidRDefault="00DD7CBF">
      <w:pPr>
        <w:pStyle w:val="a3"/>
      </w:pPr>
      <w:r>
        <w:t xml:space="preserve">　　【以音聲求。顯然業識用事，執著六塵境相。故斥之曰是人行邪道，不能見如來。】</w:t>
      </w:r>
      <w:r>
        <w:t xml:space="preserve"> </w:t>
      </w:r>
    </w:p>
    <w:p w14:paraId="2FF9CDE6" w14:textId="77777777" w:rsidR="00DD7CBF" w:rsidRDefault="00DD7CBF">
      <w:pPr>
        <w:pStyle w:val="a3"/>
      </w:pPr>
      <w:r>
        <w:t xml:space="preserve">　　佛這個話用意太深太深了，很難體會。說出這樣的話，真是慈悲到了極處。我們不論別人，想想自己，自己現在在學佛，是不是從色相、音聲當中求？我們真的是搞這個。多少人在佛堂裡面，我們看到他燒香跪在佛菩薩面前，在那邊禱告嘰咕嘰咕，搞了半天還不起來，他就是從色相上求。知識分子從《大藏經》經本裡面去求，經本還是色相，也是色相，聽講經從音聲。民國初年妙善法師示現的，破我們這個執著。妙善法師一個人也沒有廟，他居無定所，今天到這個信徒家住幾天，明天到那個信徒家去住幾天，一年到頭都在外頭遊蕩，不知道人在哪裡。可是每一個家庭都很歡迎他，都把他當活佛來供養，他沒有拘束。他念佛跟別人念的不一樣，平常他從來也不拜佛，人家跟他頂禮，他趕快跪下來也向人家頂禮，隨和，一點架子都沒有。一般出家人看他好像看不習慣，好像出家人，在家人頂禮，接受是應該的；哪裡一看到在家人頂禮，趕快就趴在地下磕頭還禮，他就是這個習慣。破我們的執著，破我們的分別，破我們的習氣。寺院庵堂、佛門的道場，要供養莊嚴的佛像，不但佛像要莊嚴，叫一般人進來一看生歡喜心，還要佈置許許多多的道具，幡幢、寶蓋、香花供養，諸位要曉得，這幹什麼的？這是不是修行？不是。接引眾生，它用意在此地。</w:t>
      </w:r>
      <w:r>
        <w:t>我們道場裡面住眾，每天做早晚課，威儀整整齊齊的，唱戲表演給別人看的，要懂得這個意思，給那些初學佛的人、沒有學佛的人，讓他看到這些人對佛這樣的尊重，大概佛還不錯，我們去打聽打聽；接引他入門，這就是唱戲表演給人家看。真正修行是不著相。我們一定要明白這個道理，寺院道場所有一切設施，都是為了接引眾生的。但是你要曉得，眾生，每一個時代、每一個地區，文化背景不一樣，意識形態不一樣，生活方式不一樣，你要了解他們，然後你用什麼樣的設施才能度化這一方的眾生。你要拿著中國這一套，還拿著中國古來這一套，去度現代的外國人，決定行不通的。所以佛法一定要懂得現代化、本土化，你才能度當地的那些眾生。</w:t>
      </w:r>
      <w:r>
        <w:t xml:space="preserve"> </w:t>
      </w:r>
    </w:p>
    <w:p w14:paraId="1D5CC933" w14:textId="77777777" w:rsidR="00DD7CBF" w:rsidRDefault="00DD7CBF">
      <w:pPr>
        <w:pStyle w:val="a3"/>
      </w:pPr>
      <w:r>
        <w:t xml:space="preserve">　　我們舉一個很簡單的比喻，譬如畫大家都喜歡，可是有個地區他特別喜歡某一種畫，你在佛堂裡面供養，就選擇他們大家都喜歡這個畫，他看到歡喜。一切為眾生，不為佛，佛菩薩不要，佛菩薩一切一如，他哪有這個分別執著？所有一切的選擇，都是為當地眾生，為他們來選擇的，他們喜歡什麼；譬如建個道場，他們喜歡什麼形式的，像我們現在這些道場都建設中國形式的，新加坡這個地區被中國同化了。可是在外國你建出這樣的道場，說實在話，對象對誰？對華僑，外國人不進來。外國人一看，這中國古老的文化，他不進來。色相、音聲，我們要會用它，決不能執著它，執著就錯了。這個地方講，還有微細的執著。顯然業識用事，執著六塵。</w:t>
      </w:r>
      <w:r>
        <w:t xml:space="preserve"> </w:t>
      </w:r>
    </w:p>
    <w:p w14:paraId="0B9F5870" w14:textId="77777777" w:rsidR="00DD7CBF" w:rsidRDefault="00DD7CBF">
      <w:pPr>
        <w:pStyle w:val="a3"/>
      </w:pPr>
      <w:r>
        <w:t xml:space="preserve">　　故斥之曰是人行邪道，不能見如來。這是佛在此地喝斥這一類的人他錯了。行是修行，他不是修行正法，他修行的是邪法。邪正的標準，我們要知道，正法，你一定成佛，這是正法；不能成佛，那是邪法。你學佛了，還要繼續搞六道輪迴，在六道裡面修一點福報是邪法，不是正法。諸位要知道，正法的標準，一定是超越六道輪迴，勉強來講阿羅漢算是正法，超越輪迴了；但是他還不能算純正，因為他還有微細的執著。真正純正的正法是法身大士，那是正法。我們今天說老實話，別說破無明，見思</w:t>
      </w:r>
      <w:r>
        <w:lastRenderedPageBreak/>
        <w:t xml:space="preserve">煩惱伏都伏不住，沒有這個能力。你要不相信，自己坐下來，坐五分鐘，很冷靜的去觀察，你心裡頭有沒有妄想，五分鐘當中不曉得想了多少！你就曉得心裡頭妄念的起伏，伏不住！試試看念念佛號，看看壓得住壓不住，還是壓不住，這個就知道不行，有什麼能力了生死出三界？實在講除了念佛帶業往生，沒有第二條路。對我們這種人來講，正法就是一句阿彌陀佛，除一句阿彌陀佛之外，對我們來講統統是邪法。為什麼？不能成就。不能見如來就是不能見性。　　</w:t>
      </w:r>
    </w:p>
    <w:sectPr w:rsidR="00DD7C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3D05" w14:textId="77777777" w:rsidR="00DD7CBF" w:rsidRDefault="00DD7CBF" w:rsidP="0040571F">
      <w:r>
        <w:separator/>
      </w:r>
    </w:p>
  </w:endnote>
  <w:endnote w:type="continuationSeparator" w:id="0">
    <w:p w14:paraId="47C442AD" w14:textId="77777777" w:rsidR="00DD7CBF" w:rsidRDefault="00DD7CBF" w:rsidP="00405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8DD4" w14:textId="77777777" w:rsidR="00DD7CBF" w:rsidRDefault="00DD7CBF" w:rsidP="0040571F">
      <w:r>
        <w:separator/>
      </w:r>
    </w:p>
  </w:footnote>
  <w:footnote w:type="continuationSeparator" w:id="0">
    <w:p w14:paraId="4EDBEFE4" w14:textId="77777777" w:rsidR="00DD7CBF" w:rsidRDefault="00DD7CBF" w:rsidP="00405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1F"/>
    <w:rsid w:val="0040571F"/>
    <w:rsid w:val="00B519F4"/>
    <w:rsid w:val="00DD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E0F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7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7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7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7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