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72F86" w14:textId="77777777" w:rsidR="00F61D6C" w:rsidRDefault="00F61D6C">
      <w:r>
        <w:t>金剛經的智言慧語</w:t>
      </w:r>
      <w:r>
        <w:t>—</w:t>
      </w:r>
      <w:r>
        <w:t xml:space="preserve">前說觀，是約因說。明修因不可取相，不可修有漏之福（上）　　（第一Ｏ九五集）　　</w:t>
      </w:r>
      <w:r>
        <w:t>1995/5</w:t>
      </w:r>
      <w:r>
        <w:t xml:space="preserve">　　新加坡佛教居士林（節錄自金剛般若研習報告</w:t>
      </w:r>
      <w:r>
        <w:t>09-023-0096</w:t>
      </w:r>
      <w:r>
        <w:t>集）　　檔名：</w:t>
      </w:r>
      <w:r>
        <w:t xml:space="preserve">29-513-1095 </w:t>
      </w:r>
    </w:p>
    <w:p w14:paraId="13A6F5FC" w14:textId="77777777" w:rsidR="00F61D6C" w:rsidRDefault="00F61D6C">
      <w:pPr>
        <w:pStyle w:val="a3"/>
      </w:pPr>
      <w:r>
        <w:t xml:space="preserve">　　【前說觀，是約因說。明修因不可取相，不可修有漏之福。】</w:t>
      </w:r>
      <w:r>
        <w:t xml:space="preserve"> </w:t>
      </w:r>
    </w:p>
    <w:p w14:paraId="073770E9" w14:textId="77777777" w:rsidR="00F61D6C" w:rsidRDefault="00F61D6C">
      <w:pPr>
        <w:pStyle w:val="a3"/>
      </w:pPr>
      <w:r>
        <w:t xml:space="preserve">　　諸位要記住，著相就是有漏，著相修一切功德，都變成有漏的福德，這是我們不能不知道的，不可以誤會的。以為我們積功累德修得還不錯，哪裡曉得全是有漏福德。為什麼是有漏福德？你是有漏心修的，漏是什麼？漏是煩惱的代名詞，這個意思是說，你本性裡頭原來有無量無邊的智慧德能，煩惱把它漏掉了；好像一個器皿一樣，我們拿個杯子，杯子盛水，水可以飲用，杯子底下有個小洞，雖然裝進水，它慢慢就漏掉了、漏光了，把你的功德法財統統漏掉了，用它來比喻煩惱。只要你有煩惱，你修什麼樣的功德，都變成有漏的福德。這就是說，學佛為什麼首先教你斷煩惱，斷煩惱之後你才成為法器，法器也是我們佛門裡面的術語，你才成個器；換句話說，你才有資格接受佛的大法，才能夠修學，才能夠成就。如果你還有煩惱，你不是法器，這個話說得很重。四弘誓願裡面，一開端第一願是發願，「眾生無邊誓願度」那是發願，發願之後要起行，我們要真幹！幹從哪裡幹起？斷煩惱。煩惱斷了之後，才有資格學法門。為什麼？學了會開悟，煩惱沒有斷，學法門不能開悟。不能開悟變成什麼？清涼大師所說的，增長邪見。法門裡面如果滲透煩惱進去，就是邪知邪見，增長邪見。</w:t>
      </w:r>
      <w:r>
        <w:t xml:space="preserve"> </w:t>
      </w:r>
    </w:p>
    <w:p w14:paraId="74F33C22" w14:textId="77777777" w:rsidR="00F61D6C" w:rsidRDefault="00F61D6C">
      <w:pPr>
        <w:pStyle w:val="a3"/>
      </w:pPr>
      <w:r>
        <w:t xml:space="preserve">　　古時候善知識教學生非常嚴格，一定先教你斷煩惱，煩惱斷了之後，再讓你學法門。我們在《華嚴經》上看到，那是最高的標準，不是普通標準，實在講我們做不到。善財童子在文殊菩薩會中，斷見思煩惱，斷塵沙煩惱，還要破一品無明；換句話說，是圓教初住菩薩，他不是凡夫。圓初住叫發心住，《金剛經》上講的，他真正發菩提心，斷煩惱的標準在此地，這個時候有資格法門無量誓願學。學法門到哪裡學？去參學，五十三參，五十三參是法門無量誓願學。到最後遇到普賢菩薩，普賢菩薩十大願王導歸極樂，那是什麼？那是佛道無上誓願成，到西方極樂世界去成佛去的，十大願王導歸極樂。這四弘誓願次第清清楚楚、明明白白。我過去講《華嚴》時候曾經說過，一部《華嚴經》是什麼？就是四弘誓願，這是我們修學真實的榜樣。你怎麼發心，怎樣去斷煩惱，怎麼學法門，怎麼成佛道，《華嚴經》上清清楚楚、明明白白。我們今天說實實在在的話，煩惱都沒斷，所修一切的善全是有漏之福，這個要知道，那麼在我們就沒有法子把它變成功德了，這樣我們看起來也很悲哀。實在講有辦法，有什麼辦法？把我們所修一切的善業，迴向西方極樂世界，只要一生到西方極樂世界，我們這個有漏的善都變成無漏的功德，這個方法妙！除這個方法之外，</w:t>
      </w:r>
      <w:r>
        <w:t>我們沒有第二個方法。佛的經典雖然多，千經萬論裡面找不到第二個方法。如何能把有漏之福變成無漏的功德，只有這麼一個辦法，這是世尊教給我們的。</w:t>
      </w:r>
      <w:r>
        <w:t xml:space="preserve"> </w:t>
      </w:r>
    </w:p>
    <w:p w14:paraId="3256EBF9" w14:textId="77777777" w:rsidR="00F61D6C" w:rsidRDefault="00F61D6C">
      <w:pPr>
        <w:pStyle w:val="a3"/>
      </w:pPr>
      <w:r>
        <w:t xml:space="preserve">　　如何轉變？念念求生西方極樂世界。日常生活裡面，斷惡修善，在工作當中，待人接物之處，要知道斷惡修善；不但一切惡的事要斷，一切惡的念頭都要斷。我們的煩惱沒斷，分別執著沒斷，所以這個統統都是有漏的善福。但是我們一心一意求生淨土，斷惡我要做，修善我也要做，做了之後，不要把它放在心上，一心一意求生淨土，拿我們種種的善業，統統迴向淨土，莊嚴佛淨土，這就是轉的方法，把有漏之福轉變成無漏功德的方法。</w:t>
      </w:r>
      <w:r>
        <w:t xml:space="preserve"> </w:t>
      </w:r>
    </w:p>
    <w:p w14:paraId="4BA7809B" w14:textId="77777777" w:rsidR="00F61D6C" w:rsidRDefault="00F61D6C">
      <w:pPr>
        <w:pStyle w:val="a3"/>
      </w:pPr>
      <w:r>
        <w:lastRenderedPageBreak/>
        <w:t xml:space="preserve">　　這個地方說，前面說觀，觀三十二相；這個地方講得，得阿耨多羅三藐三菩提，講得，得是從果上講的。知證果不廢相，佛證果了，確確實實現的身相跟我們不一樣，佛就是跟我們在一起，現的這個身相是三十二相八十種好，現的好相，殊勝莊嚴。他為什麼有這麼多好相？前面說了，累世的善行，累世的福德，福報不是一生一世修的，生生世世的修積。這種人很了不起，生生世世的修積，一定要很大的耐心、毅力。修福而不享福，那個福就愈修愈大，愈修愈殊勝。可是我們人只知道這一生，不曉得前生，真的生生世世修嗎？新加坡有許多道場，有沒有拜過水懺？假如拜過水懺，《水懺》裡面講的悟達國師，悟達國師是十世高僧，他出家修行，死了以後又得人身，又出家修行，十世，十世高僧，到第十世還出家。因為福報太大，出家人也有大福報，做皇帝的老師，做了國師，做皇帝老師也不簡單，過去生中十世的修行，哪裡是偶然的，世出世間法裡頭決定沒有偶然的。你這一世覺得不滿意，就怨天尤人，那怎麼能成功！你不曉得，就是以我們人世間現前社會來看，在家、出家的，出家有很多大和尚，有大福報的，你要是明瞭佛法你就知道，累劫所修，不是一世的，一世不可能。世間不要說是作帝王，做一個部長都要修好幾世，都不是一世修得</w:t>
      </w:r>
      <w:r>
        <w:t>來的。一世修的，做個小鄉鎮長、科長、科員差不多，這是我們在佛法裡面看到的，做個縣市長都不是一世修的。才知道世間的富貴都是很多世的累積，連出家人得我們今天講的名利、供養、名望，也都是多生多劫的修積。如果他要享受，那這一生就享完了，就沒有了。雖然有名望、有利養，不接受，他來世就更大了。</w:t>
      </w:r>
      <w:r>
        <w:t xml:space="preserve"> </w:t>
      </w:r>
    </w:p>
    <w:p w14:paraId="73FD8948" w14:textId="77777777" w:rsidR="00F61D6C" w:rsidRDefault="00F61D6C">
      <w:pPr>
        <w:pStyle w:val="a3"/>
      </w:pPr>
      <w:r>
        <w:t xml:space="preserve">　　有名譽、有利養而不接受的，像虛雲老和尚。他在中國、外國，提起來沒有人不尊敬，他得到大家的尊敬，自己若無其事，並沒有覺得自己了不起，平易近人！生活還是過得那麼清苦，沒有講求一定吃飯要多少菜，要怎麼樣子，沒有！決定沒有講求。你看印光老法師，這就是世世修行，福報現前不受，給別人去受。虛老和尚一生建道場，我們在年譜裡面看到的，建道場，修復道場，哪個道場年久失修了，他去化緣，把那個道場修好，請一個有修行的出家人去當住持，他就離開了；再沒有牽掛了，不說那個道場是我建的，沒有！再不牽掛了！建好了，你看人家建道場，為佛法、為眾生，不為自己。印光老法師一生印經，他皈依的信徒多，太多了，所有一切的供養都拿去印經書，修法布施，我們得到他的恩惠就很大很大。我們在初學學佛的時候，許多的參考資料、古德的註疏，都是印光老法師印的，蘇州弘化社的。自己的生活依舊是那麼樣的清苦，這就是福報現前不享，我們要學。　　</w:t>
      </w:r>
    </w:p>
    <w:sectPr w:rsidR="00F61D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915A8" w14:textId="77777777" w:rsidR="00F61D6C" w:rsidRDefault="00F61D6C" w:rsidP="00B16A67">
      <w:r>
        <w:separator/>
      </w:r>
    </w:p>
  </w:endnote>
  <w:endnote w:type="continuationSeparator" w:id="0">
    <w:p w14:paraId="47B7577B" w14:textId="77777777" w:rsidR="00F61D6C" w:rsidRDefault="00F61D6C" w:rsidP="00B16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1A9C0" w14:textId="77777777" w:rsidR="00F61D6C" w:rsidRDefault="00F61D6C" w:rsidP="00B16A67">
      <w:r>
        <w:separator/>
      </w:r>
    </w:p>
  </w:footnote>
  <w:footnote w:type="continuationSeparator" w:id="0">
    <w:p w14:paraId="745FD948" w14:textId="77777777" w:rsidR="00F61D6C" w:rsidRDefault="00F61D6C" w:rsidP="00B16A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A67"/>
    <w:rsid w:val="00B16A67"/>
    <w:rsid w:val="00B519F4"/>
    <w:rsid w:val="00F6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FEE52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6A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6A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6A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6A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2026-08-12T06:17:00Z</dcterms:created>
  <dcterms:modified xsi:type="dcterms:W3CDTF">2026-08-12T06:17:00Z</dcterms:modified>
</cp:coreProperties>
</file>