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6F97" w14:textId="77777777" w:rsidR="002F3910" w:rsidRDefault="002F3910">
      <w:r>
        <w:t>兩分鐘開示</w:t>
      </w:r>
      <w:r>
        <w:t>—</w:t>
      </w:r>
      <w:r>
        <w:t>你要是真想往生，就從簡樸生活開始！　　（第五二八集）　　檔名：</w:t>
      </w:r>
      <w:r>
        <w:t xml:space="preserve">29-517-0528 </w:t>
      </w:r>
    </w:p>
    <w:p w14:paraId="4808E2AD" w14:textId="77777777" w:rsidR="002F3910" w:rsidRDefault="002F3910">
      <w:pPr>
        <w:pStyle w:val="a3"/>
      </w:pPr>
      <w:r>
        <w:t xml:space="preserve">　　佛雖不贊成修苦行，但是佛讚歎修苦行。為什麼？人能夠過清苦的生活，這個物欲的念頭就很淡薄，換句話說，斷煩惱容易。如果你在生活上貪圖享受，你就沒有能力克服五欲六塵，你的煩惱很難斷；煩惱不斷，你菩提心生不起來。這一點諸位同修要特別注意。為什麼？因為往生西方極樂世界，《無量壽經》上的條件，第一句話就是「發菩提心，一向專念阿彌陀佛」。我要不把這個事情跟大家講清楚、講明白，將來你不能往生，你會怪我：這麼重要的話，你為什麼不告訴我？我現在告訴你們了，你不肯去幹，那我沒有責任。你要是來問我，我老早告訴你，你不相信有什麼法子。所以，發菩提心就非常重要，一定要以真心待人。那麼你的真心現前，你一定要克服你的欲念，在這個五欲六塵，現在所謂的花花世界，決定不受它的誘惑，你自己能夠克服得住，這就是格物的功夫。　　節錄自：</w:t>
      </w:r>
      <w:r>
        <w:t>02-034-0009</w:t>
      </w:r>
      <w:r>
        <w:t xml:space="preserve">大乘無量壽經　　</w:t>
      </w:r>
    </w:p>
    <w:sectPr w:rsidR="002F39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0D2C7" w14:textId="77777777" w:rsidR="002F3910" w:rsidRDefault="002F3910" w:rsidP="00C5680C">
      <w:r>
        <w:separator/>
      </w:r>
    </w:p>
  </w:endnote>
  <w:endnote w:type="continuationSeparator" w:id="0">
    <w:p w14:paraId="5262C9B0" w14:textId="77777777" w:rsidR="002F3910" w:rsidRDefault="002F3910" w:rsidP="00C56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D6E19" w14:textId="77777777" w:rsidR="002F3910" w:rsidRDefault="002F3910" w:rsidP="00C5680C">
      <w:r>
        <w:separator/>
      </w:r>
    </w:p>
  </w:footnote>
  <w:footnote w:type="continuationSeparator" w:id="0">
    <w:p w14:paraId="46BAFD63" w14:textId="77777777" w:rsidR="002F3910" w:rsidRDefault="002F3910" w:rsidP="00C56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0C"/>
    <w:rsid w:val="002F3910"/>
    <w:rsid w:val="00B519F4"/>
    <w:rsid w:val="00C5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76E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6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6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6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6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