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A107" w14:textId="77777777" w:rsidR="00694050" w:rsidRDefault="00694050">
      <w:r>
        <w:t>兩分鐘開示</w:t>
      </w:r>
      <w:r>
        <w:t>—</w:t>
      </w:r>
      <w:r>
        <w:t>造佛像的功德很大　　（第五五Ｏ集）　　檔名：</w:t>
      </w:r>
      <w:r>
        <w:t xml:space="preserve">29-517-0550 </w:t>
      </w:r>
    </w:p>
    <w:p w14:paraId="2A343F6B" w14:textId="77777777" w:rsidR="00694050" w:rsidRDefault="00694050">
      <w:pPr>
        <w:pStyle w:val="a3"/>
      </w:pPr>
      <w:r>
        <w:t xml:space="preserve">　　造佛像的功德很大，為什麼？一歷眼根，永為道種，這裡造個佛像，每天多少人看到，看到，阿賴耶就有佛的種子。你要把這像毀掉了，一切眾生看不到，阿賴耶識裡頭不會有這個種子。這個種子不要小看它，它會起作用，有這個種子，來生後世遇到緣之後，它會起作用，他會繼續不斷的修，如果遇到淨宗，他很可能到極樂世界去作佛去了。　　節錄自：</w:t>
      </w:r>
      <w:r>
        <w:t>02-041-0003</w:t>
      </w:r>
      <w:r>
        <w:t xml:space="preserve">二零一四淨土大經科註　　</w:t>
      </w:r>
    </w:p>
    <w:sectPr w:rsidR="006940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ECB6D" w14:textId="77777777" w:rsidR="00694050" w:rsidRDefault="00694050" w:rsidP="00746575">
      <w:r>
        <w:separator/>
      </w:r>
    </w:p>
  </w:endnote>
  <w:endnote w:type="continuationSeparator" w:id="0">
    <w:p w14:paraId="550EFEB7" w14:textId="77777777" w:rsidR="00694050" w:rsidRDefault="00694050" w:rsidP="00746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E1374" w14:textId="77777777" w:rsidR="00694050" w:rsidRDefault="00694050" w:rsidP="00746575">
      <w:r>
        <w:separator/>
      </w:r>
    </w:p>
  </w:footnote>
  <w:footnote w:type="continuationSeparator" w:id="0">
    <w:p w14:paraId="7095EC08" w14:textId="77777777" w:rsidR="00694050" w:rsidRDefault="00694050" w:rsidP="007465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75"/>
    <w:rsid w:val="00694050"/>
    <w:rsid w:val="007465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5C2A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65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5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5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5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