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F3F3" w14:textId="77777777" w:rsidR="00A66046" w:rsidRDefault="00A66046">
      <w:r>
        <w:t>兩分鐘開示</w:t>
      </w:r>
      <w:r>
        <w:t>—</w:t>
      </w:r>
      <w:r>
        <w:t>佛陀教育最重要的是什麼？　　（第五七一集）　　檔名：</w:t>
      </w:r>
      <w:r>
        <w:t xml:space="preserve">29-517-0571 </w:t>
      </w:r>
    </w:p>
    <w:p w14:paraId="7CFB6C78" w14:textId="77777777" w:rsidR="00A66046" w:rsidRDefault="00A66046">
      <w:pPr>
        <w:pStyle w:val="a3"/>
      </w:pPr>
      <w:r>
        <w:t xml:space="preserve">　　煩惱屬於思惑，就是你想錯了，見濁是你看錯了，你沒有看到事實真相。佛陀教育最重要的不是別的，糾正我們錯誤的看法、錯誤的想法，要求我們用真心不要用妄心。見濁跟煩惱濁都是妄心，不是真心，真心裡頭沒有貪瞋痴慢疑，真心裡頭沒有我執、沒有法執，真心是真正的清淨平等覺。　　節錄自：</w:t>
      </w:r>
      <w:r>
        <w:t>02-041-0006</w:t>
      </w:r>
      <w:r>
        <w:t xml:space="preserve">二零一四淨土大經科註　　</w:t>
      </w:r>
    </w:p>
    <w:sectPr w:rsidR="00A660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A999" w14:textId="77777777" w:rsidR="00A66046" w:rsidRDefault="00A66046" w:rsidP="00F628D8">
      <w:r>
        <w:separator/>
      </w:r>
    </w:p>
  </w:endnote>
  <w:endnote w:type="continuationSeparator" w:id="0">
    <w:p w14:paraId="2C4CE829" w14:textId="77777777" w:rsidR="00A66046" w:rsidRDefault="00A66046" w:rsidP="00F62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4ADAE" w14:textId="77777777" w:rsidR="00A66046" w:rsidRDefault="00A66046" w:rsidP="00F628D8">
      <w:r>
        <w:separator/>
      </w:r>
    </w:p>
  </w:footnote>
  <w:footnote w:type="continuationSeparator" w:id="0">
    <w:p w14:paraId="740CC1E9" w14:textId="77777777" w:rsidR="00A66046" w:rsidRDefault="00A66046" w:rsidP="00F62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D8"/>
    <w:rsid w:val="00A66046"/>
    <w:rsid w:val="00B519F4"/>
    <w:rsid w:val="00F6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FFD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