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12059" w14:textId="77777777" w:rsidR="00F436B4" w:rsidRDefault="00F436B4">
      <w:r>
        <w:t>兩分鐘開示</w:t>
      </w:r>
      <w:r>
        <w:t>—</w:t>
      </w:r>
      <w:r>
        <w:t>如何恢復我們真心？　　（第五七二集）　　檔名：</w:t>
      </w:r>
      <w:r>
        <w:t xml:space="preserve">29-517-0572 </w:t>
      </w:r>
    </w:p>
    <w:p w14:paraId="7F12F03D" w14:textId="77777777" w:rsidR="00F436B4" w:rsidRDefault="00F436B4">
      <w:pPr>
        <w:pStyle w:val="a3"/>
      </w:pPr>
      <w:r>
        <w:t xml:space="preserve">　　如何恢復我們真心？這一句佛號，最有效的方法，又是最簡單的，又是最容易的，只是你要堅持，阿彌陀佛、阿彌陀佛相續不斷，你就把真心念出來了。真心念出來了你往生就有把握，歡喜心生出來了，真歡喜，自性裡面的喜悅，真心流露自性的喜悅。孔子說，「學而時習之，不亦說乎」，那個悅就是喜悅，不是外面的刺激，是內心的喜悅。習就是落實，把所學的統統落實到生活，落實到工作，落實到待人接物，法喜充滿，常生歡喜心，在佛法裡講明心見性，不亦悅乎。　　節錄自：</w:t>
      </w:r>
      <w:r>
        <w:t>02-041-0006</w:t>
      </w:r>
      <w:r>
        <w:t xml:space="preserve">二零一四淨土大經科註　　</w:t>
      </w:r>
    </w:p>
    <w:sectPr w:rsidR="00F436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4338D" w14:textId="77777777" w:rsidR="00F436B4" w:rsidRDefault="00F436B4" w:rsidP="001C7C60">
      <w:r>
        <w:separator/>
      </w:r>
    </w:p>
  </w:endnote>
  <w:endnote w:type="continuationSeparator" w:id="0">
    <w:p w14:paraId="5E7262E3" w14:textId="77777777" w:rsidR="00F436B4" w:rsidRDefault="00F436B4" w:rsidP="001C7C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E00FC" w14:textId="77777777" w:rsidR="00F436B4" w:rsidRDefault="00F436B4" w:rsidP="001C7C60">
      <w:r>
        <w:separator/>
      </w:r>
    </w:p>
  </w:footnote>
  <w:footnote w:type="continuationSeparator" w:id="0">
    <w:p w14:paraId="5398D3ED" w14:textId="77777777" w:rsidR="00F436B4" w:rsidRDefault="00F436B4" w:rsidP="001C7C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C60"/>
    <w:rsid w:val="001C7C60"/>
    <w:rsid w:val="00B519F4"/>
    <w:rsid w:val="00F4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0EF2B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7C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7C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7C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7C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2026-08-12T06:28:00Z</dcterms:created>
  <dcterms:modified xsi:type="dcterms:W3CDTF">2026-08-12T06:28:00Z</dcterms:modified>
</cp:coreProperties>
</file>