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81F6" w14:textId="77777777" w:rsidR="00B5284F" w:rsidRDefault="00B5284F">
      <w:r>
        <w:t>兩分鐘開示</w:t>
      </w:r>
      <w:r>
        <w:t>—</w:t>
      </w:r>
      <w:r>
        <w:t>修行的利益與誠敬心成正比　　（第五八Ｏ集）　　檔名：</w:t>
      </w:r>
      <w:r>
        <w:t xml:space="preserve">29-517-0580 </w:t>
      </w:r>
    </w:p>
    <w:p w14:paraId="0E546335" w14:textId="77777777" w:rsidR="00B5284F" w:rsidRDefault="00B5284F">
      <w:pPr>
        <w:pStyle w:val="a3"/>
      </w:pPr>
      <w:r>
        <w:t xml:space="preserve">　　印光大師一生教人，時時刻刻，一分誠敬得一分利益，十分誠敬得十分利益。你修行能得多少利益，與你的誠敬心完全成正比例，沒有誠敬心，你什麼都沒得到，你還是在六道輪迴裡頭原地踏步，這個不能不知道。學佛從哪裡學起？從禮敬學起，真誠心修禮敬，清淨心修禮敬，從這入門。　　節錄自：</w:t>
      </w:r>
      <w:r>
        <w:t>02-041-0007</w:t>
      </w:r>
      <w:r>
        <w:t xml:space="preserve">二零一四淨土大經科註　　</w:t>
      </w:r>
    </w:p>
    <w:sectPr w:rsidR="00B528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32892" w14:textId="77777777" w:rsidR="00B5284F" w:rsidRDefault="00B5284F" w:rsidP="008B3AD4">
      <w:r>
        <w:separator/>
      </w:r>
    </w:p>
  </w:endnote>
  <w:endnote w:type="continuationSeparator" w:id="0">
    <w:p w14:paraId="79764F82" w14:textId="77777777" w:rsidR="00B5284F" w:rsidRDefault="00B5284F" w:rsidP="008B3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53FF2" w14:textId="77777777" w:rsidR="00B5284F" w:rsidRDefault="00B5284F" w:rsidP="008B3AD4">
      <w:r>
        <w:separator/>
      </w:r>
    </w:p>
  </w:footnote>
  <w:footnote w:type="continuationSeparator" w:id="0">
    <w:p w14:paraId="672EE739" w14:textId="77777777" w:rsidR="00B5284F" w:rsidRDefault="00B5284F" w:rsidP="008B3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D4"/>
    <w:rsid w:val="008B3AD4"/>
    <w:rsid w:val="00B519F4"/>
    <w:rsid w:val="00B5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508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