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774A" w14:textId="77777777" w:rsidR="00EF1647" w:rsidRDefault="00EF1647">
      <w:r>
        <w:t>兩分鐘開示</w:t>
      </w:r>
      <w:r>
        <w:t>—</w:t>
      </w:r>
      <w:r>
        <w:t>知道很少能不能成就？　　（第五八八集）　　檔名：</w:t>
      </w:r>
      <w:r>
        <w:t xml:space="preserve">29-517-0588 </w:t>
      </w:r>
    </w:p>
    <w:p w14:paraId="44CA22F5" w14:textId="77777777" w:rsidR="00EF1647" w:rsidRDefault="00EF1647">
      <w:pPr>
        <w:pStyle w:val="a3"/>
      </w:pPr>
      <w:r>
        <w:t xml:space="preserve">　　知道很少能不能成就？能，成就的人很多。那是什麼？《阿彌陀經》裡頭所說的「不可以少善根福德因緣得生彼國」，他雖然知道經論少、不多，他有善根，他有福德，他有緣分，老師告訴他不多，他全能做到。譬如像海賢老和尚這一類的人不少，歷代都有，出家有，在家也有，他們善根福德因緣深厚的，全憑著自己老實、聽話、真幹，他只要有這六個字，甚至於是不認識字，沒有念過書，根本沒有學過經教。六祖惠能就是，他不認識字，沒學過經教，在黃梅參學八個月就是舂米破柴，黃梅講堂沒去過，禪堂沒去過，佛門裡早晚上殿他也沒去過。八個月，五祖傳法給他，他修什麼？這八個月當中，他六根接觸六塵境界修什麼？修不起心、不動念、不分別、不執著，圓圓滿滿與三皈相應、與五戒十善相應、與六和相應、與六波羅蜜相應。再看看，我們用普賢十願來做標準，他條條都相應，為什麼？這性德！他八個月就圓滿了，老和尚知道，所以發出傳授衣缽的信息，讓大家寫一首偈給他看，真正見性，衣缽就傳給他，做禪宗第六代祖。　　節錄自：</w:t>
      </w:r>
      <w:r>
        <w:t>02-041-0007</w:t>
      </w:r>
      <w:r>
        <w:t xml:space="preserve">二零一四淨土大經科註　　</w:t>
      </w:r>
    </w:p>
    <w:sectPr w:rsidR="00EF16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0BB9D" w14:textId="77777777" w:rsidR="00EF1647" w:rsidRDefault="00EF1647" w:rsidP="00E367E8">
      <w:r>
        <w:separator/>
      </w:r>
    </w:p>
  </w:endnote>
  <w:endnote w:type="continuationSeparator" w:id="0">
    <w:p w14:paraId="5D8B45B2" w14:textId="77777777" w:rsidR="00EF1647" w:rsidRDefault="00EF1647" w:rsidP="00E36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54CEF" w14:textId="77777777" w:rsidR="00EF1647" w:rsidRDefault="00EF1647" w:rsidP="00E367E8">
      <w:r>
        <w:separator/>
      </w:r>
    </w:p>
  </w:footnote>
  <w:footnote w:type="continuationSeparator" w:id="0">
    <w:p w14:paraId="71031D08" w14:textId="77777777" w:rsidR="00EF1647" w:rsidRDefault="00EF1647" w:rsidP="00E367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7E8"/>
    <w:rsid w:val="00B519F4"/>
    <w:rsid w:val="00E367E8"/>
    <w:rsid w:val="00EF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814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67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67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67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67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