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F5E2" w14:textId="77777777" w:rsidR="00CC44D4" w:rsidRDefault="00CC44D4">
      <w:r>
        <w:t>兩分鐘開示</w:t>
      </w:r>
      <w:r>
        <w:t>—</w:t>
      </w:r>
      <w:r>
        <w:t>吃虧上當有什麼好處？　　（第六四八集）　　檔名：</w:t>
      </w:r>
      <w:r>
        <w:t xml:space="preserve">29-517-0648 </w:t>
      </w:r>
    </w:p>
    <w:p w14:paraId="7797C9F2" w14:textId="77777777" w:rsidR="00CC44D4" w:rsidRDefault="00CC44D4">
      <w:pPr>
        <w:pStyle w:val="a3"/>
      </w:pPr>
      <w:r>
        <w:t xml:space="preserve">　　我們平常要練用真誠心，無論對待什麼人用真心，決定不吃虧。不可以說我對佛用真心，我對一般人就用妄心。他用妄心對我，我用妄心對他，錯了。妄心用成習慣，對佛還是妄心，這就錯了，要把它轉過來。不怕吃虧，不怕上當，吃虧上當無所謂，因為我們的目標在極樂世界，我不想在這個世界。這個世界什麼都能放得下，沒有貪戀，沒有佔有，你多自在！心開意解，快樂無比，沒有煩惱，沒有憂慮，真心生活，工作、待人接物全用真心。我們念念跟阿彌陀佛一樣，希望一切眾生都能夠明瞭、都有緣分接觸到淨土法門，都能夠真信真願老實念佛，將來都是極樂世界彌陀會上的同參道友，這多美好！別人對我不好，我對他好；別人毀謗我，我讚歎他，對自己有大利益，為什麼？自己真正放下，跟任何人沒有衝突。他要的我不要，我要的他不要，我們跟任何人沒有利害衝突。世間人放不下的，財色名利、七情五欲，不就這個東西嗎？我們這個全放下，法尚應捨，何況非法。　　節錄自：</w:t>
      </w:r>
      <w:r>
        <w:t>02-041-0013</w:t>
      </w:r>
      <w:r>
        <w:t xml:space="preserve">二零一四淨土大經科註　　</w:t>
      </w:r>
    </w:p>
    <w:sectPr w:rsidR="00CC44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6E82E" w14:textId="77777777" w:rsidR="00CC44D4" w:rsidRDefault="00CC44D4" w:rsidP="006B5F98">
      <w:r>
        <w:separator/>
      </w:r>
    </w:p>
  </w:endnote>
  <w:endnote w:type="continuationSeparator" w:id="0">
    <w:p w14:paraId="59BD9616" w14:textId="77777777" w:rsidR="00CC44D4" w:rsidRDefault="00CC44D4" w:rsidP="006B5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7827C" w14:textId="77777777" w:rsidR="00CC44D4" w:rsidRDefault="00CC44D4" w:rsidP="006B5F98">
      <w:r>
        <w:separator/>
      </w:r>
    </w:p>
  </w:footnote>
  <w:footnote w:type="continuationSeparator" w:id="0">
    <w:p w14:paraId="7689AD65" w14:textId="77777777" w:rsidR="00CC44D4" w:rsidRDefault="00CC44D4" w:rsidP="006B5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98"/>
    <w:rsid w:val="006B5F98"/>
    <w:rsid w:val="00B519F4"/>
    <w:rsid w:val="00CC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B96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F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F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F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F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