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A9BD1" w14:textId="77777777" w:rsidR="003E7CD0" w:rsidRDefault="003E7CD0">
      <w:r>
        <w:t>兩分鐘開示</w:t>
      </w:r>
      <w:r>
        <w:t>—</w:t>
      </w:r>
      <w:r>
        <w:t>造地獄罪的人，若有人為他作功德是否能不墮地獄？　　（第六八Ｏ集）　　檔名：</w:t>
      </w:r>
      <w:r>
        <w:t xml:space="preserve">29-517-0680 </w:t>
      </w:r>
    </w:p>
    <w:p w14:paraId="0FF84EB6" w14:textId="77777777" w:rsidR="003E7CD0" w:rsidRDefault="003E7CD0">
      <w:pPr>
        <w:pStyle w:val="a3"/>
      </w:pPr>
      <w:r>
        <w:t xml:space="preserve">　　問：下面還一個問題，老法師講經曾經說，造地獄罪之人，命終神識馬上離開身體墮入地獄，但是《地藏經．神通品》中講到，「閻浮提造惡眾生新死之者，經四十九日後，無人繼嗣為作功德救拔苦難，生時又無善因當據本業所感地獄」。請問是否說明造地獄罪的人，若有人為作功德則不墮地獄？</w:t>
      </w:r>
      <w:r>
        <w:t xml:space="preserve"> </w:t>
      </w:r>
    </w:p>
    <w:p w14:paraId="43F04EEB" w14:textId="77777777" w:rsidR="003E7CD0" w:rsidRDefault="003E7CD0">
      <w:pPr>
        <w:pStyle w:val="a3"/>
      </w:pPr>
      <w:r>
        <w:t xml:space="preserve">　　答：地獄很複雜，我講這個人造地獄罪業，臨終的時候神識立刻就墮地獄，沒有中陰，這是造無間地獄的罪業。什麼是無間地獄罪業？五逆十惡，這是沒有中陰的。五逆第一個就是殺父母，殺父親、殺母親，這是無間罪業，沒有中陰的立刻就墮落。這個《地藏經》上有，好像第一個殺父親，第二個殺母親，第三個是殺阿羅漢，殺阿羅漢，阿羅漢是老師，他在這個世間是教化眾生的。現在沒有阿羅漢，殺老師等於殺阿羅漢，這個老師是個好老師，一生從事於教學工作，你殺他。第四個是出佛身血，現在佛不在世，你是以惡念損毀佛菩薩的形像，就是佛菩薩的造像，泥塑、木雕甚至於畫出來的像，你是一個惡念破壞它，等於出佛身血，這第四個。第五個是破和合僧，就是破壞僧團，造謠生事破壞僧團。這五種罪業很重，僧團破壞的時候，讓真正想修行的人沒有地方去，所以這個罪業很重。造這五種罪業的是墮無間地獄，這個沒有中陰。如果其他的小地獄，地獄種類很多，八寒、八熱，有小地獄、大地獄。如果是臨終之後，由他的家親眷屬做超拔的佛事，他的罪業會減輕，大地獄會變成小地獄，小地獄就會變成餓鬼道，到鬼道就不在地獄裡頭。　　節錄自：</w:t>
      </w:r>
      <w:r>
        <w:t>21-499-0001</w:t>
      </w:r>
      <w:r>
        <w:t xml:space="preserve">學佛答問（答香港參學同修之一Ｏ七）　　</w:t>
      </w:r>
    </w:p>
    <w:sectPr w:rsidR="003E7CD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E2C4FA" w14:textId="77777777" w:rsidR="003E7CD0" w:rsidRDefault="003E7CD0" w:rsidP="00420126">
      <w:r>
        <w:separator/>
      </w:r>
    </w:p>
  </w:endnote>
  <w:endnote w:type="continuationSeparator" w:id="0">
    <w:p w14:paraId="6801C517" w14:textId="77777777" w:rsidR="003E7CD0" w:rsidRDefault="003E7CD0" w:rsidP="004201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FF7760" w14:textId="77777777" w:rsidR="003E7CD0" w:rsidRDefault="003E7CD0" w:rsidP="00420126">
      <w:r>
        <w:separator/>
      </w:r>
    </w:p>
  </w:footnote>
  <w:footnote w:type="continuationSeparator" w:id="0">
    <w:p w14:paraId="7F06CDFD" w14:textId="77777777" w:rsidR="003E7CD0" w:rsidRDefault="003E7CD0" w:rsidP="0042012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126"/>
    <w:rsid w:val="003E7CD0"/>
    <w:rsid w:val="0042012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1DA6E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2012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2012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2012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2012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591</Characters>
  <Application>Microsoft Office Word</Application>
  <DocSecurity>0</DocSecurity>
  <Lines>4</Lines>
  <Paragraphs>1</Paragraphs>
  <ScaleCrop>false</ScaleCrop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2026-08-12T06:32:00Z</dcterms:created>
  <dcterms:modified xsi:type="dcterms:W3CDTF">2026-08-12T06:32:00Z</dcterms:modified>
</cp:coreProperties>
</file>