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53A3" w14:textId="77777777" w:rsidR="006C7A3C" w:rsidRDefault="006C7A3C">
      <w:r>
        <w:t>兩分鐘開示</w:t>
      </w:r>
      <w:r>
        <w:t>—</w:t>
      </w:r>
      <w:r>
        <w:t>金紙上面印有往生咒，該不該燒？　　（第七一六集）　　檔名：</w:t>
      </w:r>
      <w:r>
        <w:t xml:space="preserve">29-517-0716 </w:t>
      </w:r>
    </w:p>
    <w:p w14:paraId="1EC8479E" w14:textId="77777777" w:rsidR="006C7A3C" w:rsidRDefault="006C7A3C">
      <w:pPr>
        <w:pStyle w:val="a3"/>
      </w:pPr>
      <w:r>
        <w:t xml:space="preserve">　　問：「我是來自台灣的居士，在台灣很多地方有燒金紙，上面印有往生咒，有人告訴我不可以燒，請問該燒不該燒？」</w:t>
      </w:r>
      <w:r>
        <w:t xml:space="preserve"> </w:t>
      </w:r>
    </w:p>
    <w:p w14:paraId="0470431B" w14:textId="77777777" w:rsidR="006C7A3C" w:rsidRDefault="006C7A3C">
      <w:pPr>
        <w:pStyle w:val="a3"/>
      </w:pPr>
      <w:r>
        <w:t xml:space="preserve">　　答：經上也沒有說該燒不該燒，既然印這個金紙就是供給人燒的，如果你認為不該燒，你就不要去買，這樣就可以迴避了。各人造業各人承擔業果，我們守住原則就好。　　節錄自：</w:t>
      </w:r>
      <w:r>
        <w:t>21-090-0039</w:t>
      </w:r>
      <w:r>
        <w:t xml:space="preserve">學佛答問　　</w:t>
      </w:r>
    </w:p>
    <w:sectPr w:rsidR="006C7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E09E" w14:textId="77777777" w:rsidR="006C7A3C" w:rsidRDefault="006C7A3C" w:rsidP="00125C90">
      <w:r>
        <w:separator/>
      </w:r>
    </w:p>
  </w:endnote>
  <w:endnote w:type="continuationSeparator" w:id="0">
    <w:p w14:paraId="1EC8913F" w14:textId="77777777" w:rsidR="006C7A3C" w:rsidRDefault="006C7A3C" w:rsidP="00125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F980" w14:textId="77777777" w:rsidR="006C7A3C" w:rsidRDefault="006C7A3C" w:rsidP="00125C90">
      <w:r>
        <w:separator/>
      </w:r>
    </w:p>
  </w:footnote>
  <w:footnote w:type="continuationSeparator" w:id="0">
    <w:p w14:paraId="4E5EC7E6" w14:textId="77777777" w:rsidR="006C7A3C" w:rsidRDefault="006C7A3C" w:rsidP="00125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90"/>
    <w:rsid w:val="00125C90"/>
    <w:rsid w:val="006C7A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2B7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