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391C" w14:textId="77777777" w:rsidR="006D69C3" w:rsidRDefault="006D69C3">
      <w:r>
        <w:t>兩分鐘開示</w:t>
      </w:r>
      <w:r>
        <w:t>—</w:t>
      </w:r>
      <w:r>
        <w:t>孩子想變性，如何讓他回心轉意？　　（第七三Ｏ集）　　檔名：</w:t>
      </w:r>
      <w:r>
        <w:t xml:space="preserve">29-517-0730 </w:t>
      </w:r>
    </w:p>
    <w:p w14:paraId="56A2D192" w14:textId="77777777" w:rsidR="006D69C3" w:rsidRDefault="006D69C3">
      <w:pPr>
        <w:pStyle w:val="a3"/>
      </w:pPr>
      <w:r>
        <w:t xml:space="preserve">　　問：「我碰到了一個很令人難以啟齒的問題。我的兒子在數年前就有念頭想轉變為女生，最近他決定明年五月動手術。我想方設法勸阻他，但他說得振振有理，我說不過他。我請教一些法師的意見及一些同修的建議，有的教我念《地藏經》，說念這部經最能消業障，有的教我念觀世音菩薩，說在急難時觀世音菩薩最能幫忙，有的教我念消業障的咒語，有的教我做水懺。我念了幾個月的《地藏經》、大悲咒，淨宗早晚課也做了幾個月，可是我的兒子還沒有回心轉意。請問我應該怎麼辦？」</w:t>
      </w:r>
      <w:r>
        <w:t xml:space="preserve"> </w:t>
      </w:r>
    </w:p>
    <w:p w14:paraId="3F4EA52E" w14:textId="77777777" w:rsidR="006D69C3" w:rsidRDefault="006D69C3">
      <w:pPr>
        <w:pStyle w:val="a3"/>
      </w:pPr>
      <w:r>
        <w:t xml:space="preserve">　　答：這個事情是你們家裡的事情，外面人很難了解整個狀況，你必須要多了解他。他動手術，同時也可以請教醫生，多方面觀察，多方面聽聽，然後你可以跟兒子共同商量，再做決定。現在我們也在報紙上看到有這種手術，這個手術是不是能成功，對於以後生理有沒有妨礙，要多方面去考量。</w:t>
      </w:r>
      <w:r>
        <w:t xml:space="preserve"> </w:t>
      </w:r>
    </w:p>
    <w:p w14:paraId="4723B911" w14:textId="77777777" w:rsidR="006D69C3" w:rsidRDefault="006D69C3">
      <w:pPr>
        <w:pStyle w:val="a3"/>
      </w:pPr>
      <w:r>
        <w:t xml:space="preserve">　　誦經念佛，行！確實有感應，但是你搞得太多、太雜、太亂，這感應就沒有了。世法、佛法的感應都講真誠，「誠則靈」。真誠，用現在的話說就是清淨心。心愈清淨，沒有妄想雜念，你念佛也行，念經也行，念咒也行，都靈。你念的這些東西都不靈，是什麼原因？念經的時候想到要念咒，念咒的時候又想到要念經，你夾雜了，所以就不靈。所以真正功夫得力，是不懷疑、不夾雜、不間斷，就有效果，不論念哪一種經咒效果都一樣，不能搞得太多、太雜。　　節錄自：</w:t>
      </w:r>
      <w:r>
        <w:t>21-090-0040</w:t>
      </w:r>
      <w:r>
        <w:t xml:space="preserve">學佛答問　　</w:t>
      </w:r>
    </w:p>
    <w:sectPr w:rsidR="006D69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1D24B" w14:textId="77777777" w:rsidR="006D69C3" w:rsidRDefault="006D69C3" w:rsidP="005B6291">
      <w:r>
        <w:separator/>
      </w:r>
    </w:p>
  </w:endnote>
  <w:endnote w:type="continuationSeparator" w:id="0">
    <w:p w14:paraId="248BBD20" w14:textId="77777777" w:rsidR="006D69C3" w:rsidRDefault="006D69C3" w:rsidP="005B6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55B6B" w14:textId="77777777" w:rsidR="006D69C3" w:rsidRDefault="006D69C3" w:rsidP="005B6291">
      <w:r>
        <w:separator/>
      </w:r>
    </w:p>
  </w:footnote>
  <w:footnote w:type="continuationSeparator" w:id="0">
    <w:p w14:paraId="54359A63" w14:textId="77777777" w:rsidR="006D69C3" w:rsidRDefault="006D69C3" w:rsidP="005B62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91"/>
    <w:rsid w:val="005B6291"/>
    <w:rsid w:val="006D69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82D8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2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2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2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2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