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5806A" w14:textId="77777777" w:rsidR="00E85FD0" w:rsidRDefault="00E85FD0">
      <w:r>
        <w:t>兩分鐘開示</w:t>
      </w:r>
      <w:r>
        <w:t>—</w:t>
      </w:r>
      <w:r>
        <w:t>如何避免冤親債主投胎做兒女？　　（第七三五集）　　檔名：</w:t>
      </w:r>
      <w:r>
        <w:t xml:space="preserve">29-517-0735 </w:t>
      </w:r>
    </w:p>
    <w:p w14:paraId="012C1623" w14:textId="77777777" w:rsidR="00E85FD0" w:rsidRDefault="00E85FD0">
      <w:pPr>
        <w:pStyle w:val="a3"/>
      </w:pPr>
      <w:r>
        <w:t xml:space="preserve">　　至於兒女，如果是冤親債主來投胎的，這個事情難免，但是也可以避免。怎麼個避免法？你們讀《安士全書》，學習周安士就行了。周安士一生持齋念佛、斷惡修善，他在佛菩薩面前許願，希望報怨、討債的小孩不要到他家來；希望佛菩薩幫助，報恩的來，討債、報怨的都不要來。他能夠如願以償，都是在緣上做功夫，所以只要把善緣控制住，遠離惡緣，「佛氏門中，有求必應」。　　節錄自：</w:t>
      </w:r>
      <w:r>
        <w:t>21-090-0041</w:t>
      </w:r>
      <w:r>
        <w:t xml:space="preserve">學佛答問　　</w:t>
      </w:r>
    </w:p>
    <w:sectPr w:rsidR="00E85F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F468C" w14:textId="77777777" w:rsidR="00E85FD0" w:rsidRDefault="00E85FD0" w:rsidP="00DC692B">
      <w:r>
        <w:separator/>
      </w:r>
    </w:p>
  </w:endnote>
  <w:endnote w:type="continuationSeparator" w:id="0">
    <w:p w14:paraId="30E65D4B" w14:textId="77777777" w:rsidR="00E85FD0" w:rsidRDefault="00E85FD0" w:rsidP="00DC6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827F6" w14:textId="77777777" w:rsidR="00E85FD0" w:rsidRDefault="00E85FD0" w:rsidP="00DC692B">
      <w:r>
        <w:separator/>
      </w:r>
    </w:p>
  </w:footnote>
  <w:footnote w:type="continuationSeparator" w:id="0">
    <w:p w14:paraId="39CFF7E2" w14:textId="77777777" w:rsidR="00E85FD0" w:rsidRDefault="00E85FD0" w:rsidP="00DC69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92B"/>
    <w:rsid w:val="00B519F4"/>
    <w:rsid w:val="00DC692B"/>
    <w:rsid w:val="00E8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E1A3A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69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69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69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69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2026-08-12T06:34:00Z</dcterms:created>
  <dcterms:modified xsi:type="dcterms:W3CDTF">2026-08-12T06:34:00Z</dcterms:modified>
</cp:coreProperties>
</file>