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9E32" w14:textId="77777777" w:rsidR="003D7A1C" w:rsidRDefault="003D7A1C">
      <w:r>
        <w:t>三時繫念精華</w:t>
      </w:r>
      <w:r>
        <w:t>—</w:t>
      </w:r>
      <w:r>
        <w:t>眾生無邊誓願度。煩惱無盡誓願斷。法門無量誓願學。佛道無上誓願成。上來懺悔發願已竟。具行猶人具眼目。願如日月燈光明。依光照燭見分明。行者方能達前境。　　（第一六九集）　　檔名：</w:t>
      </w:r>
      <w:r>
        <w:t xml:space="preserve">29-518-0169 </w:t>
      </w:r>
    </w:p>
    <w:p w14:paraId="2D5FB05E" w14:textId="77777777" w:rsidR="003D7A1C" w:rsidRDefault="003D7A1C">
      <w:pPr>
        <w:pStyle w:val="a3"/>
      </w:pPr>
      <w:r>
        <w:t xml:space="preserve">　　在佛法裡面無論大小乘，不論是哪一個宗派、哪一個法門，這是原則，總的原理原則；不但通一切佛法，也通一切世間法，一切世間法也不例外。</w:t>
      </w:r>
      <w:r>
        <w:t xml:space="preserve"> </w:t>
      </w:r>
    </w:p>
    <w:p w14:paraId="4AFDD592" w14:textId="77777777" w:rsidR="003D7A1C" w:rsidRDefault="003D7A1C">
      <w:pPr>
        <w:pStyle w:val="a3"/>
      </w:pPr>
      <w:r>
        <w:t xml:space="preserve">　　這幾句話，我們就要懂得，『具行』，「行」是修行，修行是修正錯誤的行為，叫修行。錯誤的行為很多，真的是「人非聖賢，孰能無過」。聖賢是諸佛如來、法身菩薩。法身菩薩以下的，你說聲聞、緣覺、權教菩薩、十法界裡面的佛，不能說沒有過失，世間的聖賢就更不必說了。中國古籍裡面所記載的，世間聖賢就是像堯舜，還不能保證自己沒有過失，何況其他？</w:t>
      </w:r>
      <w:r>
        <w:t xml:space="preserve"> </w:t>
      </w:r>
    </w:p>
    <w:p w14:paraId="06F73090" w14:textId="77777777" w:rsidR="003D7A1C" w:rsidRDefault="003D7A1C">
      <w:pPr>
        <w:pStyle w:val="a3"/>
      </w:pPr>
      <w:r>
        <w:t xml:space="preserve">　　所以修行是非常重要的一個科目，這樁事情要落實在日常生活當中，起心動念，言語造作，點點滴滴要懂得，時時刻刻有高度的警覺；知道自己念頭一起，曉得這個念頭是善念、是惡念，知道這個念頭該不該起。如果沒有必要，就是善念，最好第二念就南無阿彌陀佛，這個好！讓二六時中，心裡頭有佛、念裡頭有佛、形象上都是佛。我心是佛心，行是佛行，身就是佛身。這個才好，要真幹。</w:t>
      </w:r>
      <w:r>
        <w:t xml:space="preserve"> </w:t>
      </w:r>
    </w:p>
    <w:p w14:paraId="540EB4B7" w14:textId="77777777" w:rsidR="003D7A1C" w:rsidRDefault="003D7A1C">
      <w:pPr>
        <w:pStyle w:val="a3"/>
      </w:pPr>
      <w:r>
        <w:t xml:space="preserve">　　具行，這裡比喻就好像一個人有了眼目，你有好的眼睛。有好的眼睛在黑暗的地方看不見，白天有太陽，陽光，晚上有月光、有燈光，你才不至於迷失方向。「光」就好比是願，所以行不能離開願，行要離開了願，就盲目了；換句話說，他不知道方向，不知道目標。你雖然很精進、很努力的在行，到底行到哪裡？不曉得。</w:t>
      </w:r>
      <w:r>
        <w:t xml:space="preserve"> </w:t>
      </w:r>
    </w:p>
    <w:p w14:paraId="5337B75B" w14:textId="77777777" w:rsidR="003D7A1C" w:rsidRDefault="003D7A1C">
      <w:pPr>
        <w:pStyle w:val="a3"/>
      </w:pPr>
      <w:r>
        <w:t xml:space="preserve">　　所以說，『願如日月燈光明』，這就說明行跟願分不開。正是蕅益大師所說的，能不能往生淨土，全靠信願之有無；有行沒有願，有願沒有行，都不能往生。在其他法門裡面，有行無願或者有願無行，都不能成就，你這一生白幹。充其量，阿賴耶裡面落下一個善根種子，在這一世當中決定不起作用，這就是李老師往年常講的，該怎麼生死，還是怎麼生死，你依舊受業力所轉，你做不了主。所以說『依光照燭見分明，行者方能達前境』。你必須要有願，願就是光明，願以導行，你才能有成就，你才能達到你自己所期望的目標，果德。　　節錄自：</w:t>
      </w:r>
      <w:r>
        <w:t>20-015-0050</w:t>
      </w:r>
      <w:r>
        <w:t xml:space="preserve">中峰三時繫念法事全集　　</w:t>
      </w:r>
    </w:p>
    <w:sectPr w:rsidR="003D7A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E929" w14:textId="77777777" w:rsidR="003D7A1C" w:rsidRDefault="003D7A1C" w:rsidP="00F114E8">
      <w:r>
        <w:separator/>
      </w:r>
    </w:p>
  </w:endnote>
  <w:endnote w:type="continuationSeparator" w:id="0">
    <w:p w14:paraId="579E6DDF" w14:textId="77777777" w:rsidR="003D7A1C" w:rsidRDefault="003D7A1C" w:rsidP="00F1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BFA5" w14:textId="77777777" w:rsidR="003D7A1C" w:rsidRDefault="003D7A1C" w:rsidP="00F114E8">
      <w:r>
        <w:separator/>
      </w:r>
    </w:p>
  </w:footnote>
  <w:footnote w:type="continuationSeparator" w:id="0">
    <w:p w14:paraId="14B06DE0" w14:textId="77777777" w:rsidR="003D7A1C" w:rsidRDefault="003D7A1C" w:rsidP="00F11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E8"/>
    <w:rsid w:val="003D7A1C"/>
    <w:rsid w:val="00B519F4"/>
    <w:rsid w:val="00F1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489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4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4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4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4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