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58A2" w14:textId="77777777" w:rsidR="00816129" w:rsidRDefault="00816129">
      <w:r>
        <w:t>三時繫念精華</w:t>
      </w:r>
      <w:r>
        <w:t>—</w:t>
      </w:r>
      <w:r>
        <w:t>當妄心雜亂之頃。能舉起一念。如對慈尊。按定六字洪名。一一出口入耳。則此雜亂。自然隨念寂靜。　　（第一八Ｏ集）　　檔名：</w:t>
      </w:r>
      <w:r>
        <w:t xml:space="preserve">29-518-0180 </w:t>
      </w:r>
    </w:p>
    <w:p w14:paraId="2C5F41D4" w14:textId="77777777" w:rsidR="00816129" w:rsidRDefault="00816129">
      <w:pPr>
        <w:pStyle w:val="a3"/>
      </w:pPr>
      <w:r>
        <w:t xml:space="preserve">　　我們念佛少了這分恭敬心，所以，效果大大的衰退，打了很大的折扣，幾乎看不到效果。用功，心態至少要佔百分之九十，你的方法頂多只佔百分之十。我從前勸學講經的同學，我曾經這樣勸過，你們講經，想學講經的方法，我常講，講經的方法的重要性頂多只佔百分之十，而百分之九十是你的態度。</w:t>
      </w:r>
      <w:r>
        <w:t xml:space="preserve"> </w:t>
      </w:r>
    </w:p>
    <w:p w14:paraId="5D6D28F9" w14:textId="77777777" w:rsidR="00816129" w:rsidRDefault="00816129">
      <w:pPr>
        <w:pStyle w:val="a3"/>
      </w:pPr>
      <w:r>
        <w:t xml:space="preserve">　　我在《內典研學綱領》裡面講過，真誠恭敬重要！印光大師講得好，「一分誠敬得一分利益，二分誠敬得二分利益，十分誠敬得十分利益」。我們舉起這一聲佛號有口無心，沒有恭敬心，你怎麼會有成就！恭敬心之養成不僅僅是在念佛的時候，念佛的時候我有恭敬心，不念佛的時候沒有恭敬心，你那個恭敬心是假的不是真的。為什麼？一即一切，一切即一，你要是對佛恭敬，你也會對一切眾生恭敬。甚至於你能對於一切蚊蟲螞蟻都恭敬，你看到它們一定合掌：螞蟻菩薩、蒼蠅菩薩。你的誠敬心生起來了。你還達不到這個，你的恭敬心沒有生起來。起心動念煩惱做主，至誠恭敬發不出來！</w:t>
      </w:r>
      <w:r>
        <w:t xml:space="preserve"> </w:t>
      </w:r>
    </w:p>
    <w:p w14:paraId="3FC9B2D2" w14:textId="77777777" w:rsidR="00816129" w:rsidRDefault="00816129">
      <w:pPr>
        <w:pStyle w:val="a3"/>
      </w:pPr>
      <w:r>
        <w:t xml:space="preserve">　　不但對一切動物，對一切植物亦復如是，你在任何地方看到花草，乃至於任何一切物品都恭敬。桌子擦得乾乾淨淨，擺得整整齊齊，對它的恭敬。從這些地方才能真正看出你對佛有沒有恭敬，只對佛恭敬，對其他的不恭敬，假的，不是真的。為什麼？「一切眾生皆是過去父母，未來諸佛」。《華嚴經》上講得更好，「情與無情，同圓種智」，無情是植物、是礦物，你對植物、對礦物統統有恭敬心。所以，首先要學「敬」，普賢菩薩十大願王頭一句「禮敬諸佛」，我們缺乏的是這個。我們缺乏禮敬，我們缺乏讚歎，我們缺乏供養，我們缺乏懺悔。所以這一句佛號不靈！你明白了嗎？你要這一句佛號念得靈，念得有感應，念得起作用，真正能把你的妄想伏住，從至誠恭敬裡面念出來，就有效！所以，『如對慈尊』。　　節錄自：</w:t>
      </w:r>
      <w:r>
        <w:t>20-015-0052</w:t>
      </w:r>
      <w:r>
        <w:t xml:space="preserve">中峰三時繫念法事全集　　</w:t>
      </w:r>
    </w:p>
    <w:sectPr w:rsidR="008161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EDD5" w14:textId="77777777" w:rsidR="00816129" w:rsidRDefault="00816129" w:rsidP="00635610">
      <w:r>
        <w:separator/>
      </w:r>
    </w:p>
  </w:endnote>
  <w:endnote w:type="continuationSeparator" w:id="0">
    <w:p w14:paraId="2E651620" w14:textId="77777777" w:rsidR="00816129" w:rsidRDefault="00816129" w:rsidP="00635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5504F" w14:textId="77777777" w:rsidR="00816129" w:rsidRDefault="00816129" w:rsidP="00635610">
      <w:r>
        <w:separator/>
      </w:r>
    </w:p>
  </w:footnote>
  <w:footnote w:type="continuationSeparator" w:id="0">
    <w:p w14:paraId="23763EB7" w14:textId="77777777" w:rsidR="00816129" w:rsidRDefault="00816129" w:rsidP="00635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10"/>
    <w:rsid w:val="00635610"/>
    <w:rsid w:val="008161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E66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6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6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6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6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