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F24B" w14:textId="77777777" w:rsidR="007A7F3A" w:rsidRDefault="007A7F3A">
      <w:r>
        <w:t>淨土大經解演義節要</w:t>
      </w:r>
      <w:r>
        <w:t>—</w:t>
      </w:r>
      <w:r>
        <w:t>這一念閃光，非常可貴　　（第一二五一集）　　檔名：</w:t>
      </w:r>
      <w:r>
        <w:t xml:space="preserve">29-519-1251 </w:t>
      </w:r>
    </w:p>
    <w:p w14:paraId="29210ECC" w14:textId="77777777" w:rsidR="007A7F3A" w:rsidRDefault="007A7F3A">
      <w:pPr>
        <w:pStyle w:val="a3"/>
      </w:pPr>
      <w:r>
        <w:t xml:space="preserve">　　臨濟禪師的話裡頭有話，他問的意思，你想認識佛嗎？你想認識祖師嗎？你現在能聽法的就是！就是諸佛、就是祖師。這個話你聽懂了嗎？我想見佛、見祖師，我能聽的這個就是，我能看的這個就是。能聽的是什麼？聞性。能看的是什麼？見性。聞性、見性，就是諸佛如來、就是祖師大德，性。臨濟講的一點都沒錯，我們體會不出來。或者正在我們聞法的時候，一念回光，這個自性閃了一下，像閃電一樣閃了一下，第二念又迷了，它不能繼續，繼續就大放光明。只是一念閃光，這一念閃光，別瞧不起它，非常可貴。為什麼？無始劫來你都沒有閃過，這開始閃了一次，這很了不起，希望一天能多閃幾次。一天能有一次閃光，像彌勒菩薩所說的，閃光時間多長？一秒鐘的一千六百兆分之一，都很可貴。他第二念就迷了，第三念迷得更深，第四念迷了回不了頭。</w:t>
      </w:r>
      <w:r>
        <w:t xml:space="preserve"> </w:t>
      </w:r>
    </w:p>
    <w:p w14:paraId="744182FF" w14:textId="77777777" w:rsidR="007A7F3A" w:rsidRDefault="007A7F3A">
      <w:pPr>
        <w:pStyle w:val="a3"/>
      </w:pPr>
      <w:r>
        <w:t xml:space="preserve">　　所以這樁事情，要常常親近佛菩薩，聽佛菩薩講經說法，幫助我們開悟。為什麼有人聽了開悟，有人聽了迷惑？這是因為自己，自己真能夠依教奉行，把煩惱習氣放下，他就聽得懂，他就聽得清楚，就有受用；如果煩惱習氣放不下，他聽不懂，他沒有感覺，他沒有產生變化。這樣的事情，我們如果細心去觀察，同樣看一樣東西、聽一樣東西，有人感動得流淚，有人完全沒有感動，若無其事。在這裡面我們就能體會到，受感動的，他的善根發現了，完全沒有受感動的，他的業障很深。不是他不能感動，佛說法的這個力量還不足以感動他，他必須要更長的時間去薰習，到最後他會感動。所以為什麼說要長時薰修、要一門深入？容易感動。之所以不能感動的，就是我們常講，這個人自信心很強，自我很強，成見很深，自以為是，這樣的人就比較難感動。感動之後，如果不能真正放下，這一感動面對境界他又迷了，這些都是我們眼前的現象，他不能持續。持續，那就由惡變成善，這種善根確實與過去生中有關係。早年韓館長在世跟我談，談過好多次，她的小孫子，那個時候只有四、五歲，他看《動物奇觀》，看到小動物被大動物吃掉的時候、傷害的時候，他看了都流眼淚。館長問我，這是怎麼回事？你看這小孩，他看不得悽慘的這種鏡頭，看到這個</w:t>
      </w:r>
      <w:r>
        <w:t>，你看他就流眼淚，他就傷心。我告訴館長，我說你這個小孫子有很深厚的善根，他有同情心、他有憐憫心，他想幫忙幫不上，古人講的「心有餘而力不足」，有善根。看書看到好人被壞人害的時候，也會傷心流眼淚，從小觀察他，有善根，好好教他，將來是個有道德的人、有學問的人，能對社會做出正面貢獻。　　節錄自：</w:t>
      </w:r>
      <w:r>
        <w:t>02-039-0345</w:t>
      </w:r>
      <w:r>
        <w:t xml:space="preserve">淨土大經解演義　　</w:t>
      </w:r>
    </w:p>
    <w:sectPr w:rsidR="007A7F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EF65" w14:textId="77777777" w:rsidR="007A7F3A" w:rsidRDefault="007A7F3A" w:rsidP="00C2294F">
      <w:r>
        <w:separator/>
      </w:r>
    </w:p>
  </w:endnote>
  <w:endnote w:type="continuationSeparator" w:id="0">
    <w:p w14:paraId="6DA960CA" w14:textId="77777777" w:rsidR="007A7F3A" w:rsidRDefault="007A7F3A" w:rsidP="00C22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0D5EA" w14:textId="77777777" w:rsidR="007A7F3A" w:rsidRDefault="007A7F3A" w:rsidP="00C2294F">
      <w:r>
        <w:separator/>
      </w:r>
    </w:p>
  </w:footnote>
  <w:footnote w:type="continuationSeparator" w:id="0">
    <w:p w14:paraId="60E8F3C4" w14:textId="77777777" w:rsidR="007A7F3A" w:rsidRDefault="007A7F3A" w:rsidP="00C22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4F"/>
    <w:rsid w:val="007A7F3A"/>
    <w:rsid w:val="00B519F4"/>
    <w:rsid w:val="00C2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4A0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9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9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9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9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