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8A35" w14:textId="77777777" w:rsidR="00922137" w:rsidRDefault="00922137">
      <w:r>
        <w:t>淨土大經解演義節要</w:t>
      </w:r>
      <w:r>
        <w:t>—</w:t>
      </w:r>
      <w:r>
        <w:t>科學家告訴我們，祈禱能夠把災難減緩　　（第一二五四集）　　檔名：</w:t>
      </w:r>
      <w:r>
        <w:t xml:space="preserve">29-519-1254 </w:t>
      </w:r>
    </w:p>
    <w:p w14:paraId="5672F8DB" w14:textId="77777777" w:rsidR="00922137" w:rsidRDefault="00922137">
      <w:pPr>
        <w:pStyle w:val="a3"/>
      </w:pPr>
      <w:r>
        <w:t xml:space="preserve">　　人類集體意識的祈禱會產生巨大的能量，科學家告訴我們，這個祈禱能夠把災難推遲，往後推，能把災難減緩，但是不能消滅。為什麼？你的罪業還在。好像一個囚犯，犯罪的囚犯，判了死刑，本來應當今年，中國過去執行死刑都是秋天，秋決，今年秋天要執行秋決。這個祈禱的力量，大家來求情，好吧，緩一點，緩兩年，兩年之後再處分。罪在，不是消滅了。可是這兩年他變本加厲，又造無量無邊罪業，愈往後延他罪業愈重；換句話說，到後來那個報是其慘無比，還不如早一點報掉，早一點報掉罪沒那麼重。如何真正能夠把罪業化解掉？心改了，真的把罪業化解，真正懺悔、真正回頭。連科學家也呼籲我們，教導我們，「棄惡揚善」，這句話的意思跟佛門講的斷惡修善是一個意思，一切惡要把它放棄，叫斷惡，一切善要發揚光大，棄惡揚善。第二「改邪歸正」，第三「端正心念」，心裡頭念念都是純淨純善，這災難真的可以化解，那不是推遲，那是真的化解。</w:t>
      </w:r>
      <w:r>
        <w:t xml:space="preserve"> </w:t>
      </w:r>
    </w:p>
    <w:p w14:paraId="13C1CF17" w14:textId="77777777" w:rsidR="00922137" w:rsidRDefault="00922137">
      <w:pPr>
        <w:pStyle w:val="a3"/>
      </w:pPr>
      <w:r>
        <w:t xml:space="preserve">　　這個問題，這個世界上人肯不肯聽勸，肯不肯幹？不幹！現在的人奇怪，聽騙不聽勸，勸他他不聽，騙他他聽。所以，他不知道懺悔，不知道改過，不知道回頭，那災難肯定會現前。現在縱然做集體祈禱，效果不如以前，以前祈禱的心很誠，那個罪比較輕；現在造的罪極重，祈禱的心也不是很誠，很僥倖，我能多活一天多活一年，這種僥倖的心理。總有一天你的祈禱會失效，沒效果、不起作用了，災難就會現前。所以，我們在講經的時候也常常提到這個事情，祈禱是治標不是治本，治一時，不是究竟。什麼是治本？什麼是究竟？教學。釋迦牟尼佛當年在世，講經教學四十九年，沒有一天不跟大家講經說法的，我們現在叫講經教學。　　節錄自：</w:t>
      </w:r>
      <w:r>
        <w:t>02-039-0347</w:t>
      </w:r>
      <w:r>
        <w:t xml:space="preserve">淨土大經解演義　　</w:t>
      </w:r>
    </w:p>
    <w:sectPr w:rsidR="009221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EC952" w14:textId="77777777" w:rsidR="00922137" w:rsidRDefault="00922137" w:rsidP="00B413AD">
      <w:r>
        <w:separator/>
      </w:r>
    </w:p>
  </w:endnote>
  <w:endnote w:type="continuationSeparator" w:id="0">
    <w:p w14:paraId="0E332D7D" w14:textId="77777777" w:rsidR="00922137" w:rsidRDefault="00922137" w:rsidP="00B41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FAA37" w14:textId="77777777" w:rsidR="00922137" w:rsidRDefault="00922137" w:rsidP="00B413AD">
      <w:r>
        <w:separator/>
      </w:r>
    </w:p>
  </w:footnote>
  <w:footnote w:type="continuationSeparator" w:id="0">
    <w:p w14:paraId="4872EA45" w14:textId="77777777" w:rsidR="00922137" w:rsidRDefault="00922137" w:rsidP="00B413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AD"/>
    <w:rsid w:val="00922137"/>
    <w:rsid w:val="00B413A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DDA9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13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13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13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13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