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9A311" w14:textId="77777777" w:rsidR="00D1245D" w:rsidRDefault="00D1245D">
      <w:r>
        <w:t>淨土大經解演義節要</w:t>
      </w:r>
      <w:r>
        <w:t>—</w:t>
      </w:r>
      <w:r>
        <w:t>兒童的教育比什麼都重要　　（第一二五六集）　　檔名：</w:t>
      </w:r>
      <w:r>
        <w:t xml:space="preserve">29-519-1256 </w:t>
      </w:r>
    </w:p>
    <w:p w14:paraId="0E219035" w14:textId="77777777" w:rsidR="00D1245D" w:rsidRDefault="00D1245D">
      <w:pPr>
        <w:pStyle w:val="a3"/>
      </w:pPr>
      <w:r>
        <w:t xml:space="preserve">　　我今天早晨，還有個同學給我送一個條子，我看了一下，說現在的小學生逃課的很多、曠課的很多，不肯學習。這個現象在今天，我們可以說是正常現象。不正常就是正常的，正常就變成不正常的。為什麼？你要想想，他的扎根教育學的什麼。扎根教育，古老的中國人，這個小孩剛生下來到三歲，這扎根教育。一千天，他眼睛在看、耳朵在聽，他在模仿。現在這一千天誰教？電視教他。小孩一生下來，大人就不管了，請個保姆叫人家帶。保姆只要小孩不吵不鬧，她的任務就完成，叫他什麼？看電視，他就不吵鬧。小眼睛盯住，就在那裡學，壞東西全學會了。長大了，不聽父母、不聽老師的，從小他就會了，你能怪誰？沒法子。我們小時候，哪有不聽父母話的？不但父母，大人講什麼我們都乖乖的聽著。那個時候社會不一樣，風氣不一樣。我們是生長在農村，農村小孩頑皮，在外面小朋友玩，淘氣。路上走路的行人看到了，看到我們行為不端莊，把我們叫過來狠狠教訓一頓，我們都乖乖聽，都不敢反抗。我們家父母看到了，對這些路人感謝。這個社會風氣好！</w:t>
      </w:r>
      <w:r>
        <w:t xml:space="preserve"> </w:t>
      </w:r>
    </w:p>
    <w:p w14:paraId="38A5EA3E" w14:textId="77777777" w:rsidR="00D1245D" w:rsidRDefault="00D1245D">
      <w:pPr>
        <w:pStyle w:val="a3"/>
      </w:pPr>
      <w:r>
        <w:t xml:space="preserve">　　兒童的教育比什麼都重要，中國古人講的一句話講得很好，「教兒嬰孩，教婦初來」。嬰孩是一出世，這嬰孩，不是小孩，嬰孩。教什麼？父母教，父母在小孩面前，一舉一動都是小孩的榜樣，他在學習。所以，《弟子規》不是教小孩念的，是父母在小孩面前統統做到了。他雖然不會說話，三歲，他一舉一動，《弟子規》的規矩他全學會了，父母教的，大人教的。因果教育，稍稍長大一點，四、五歲教因果教育，告訴他，善有善果，惡有惡報。從小受這個薰習，一輩子不會忘記，起心動念他就會想到報應，怎麼敢做壞事！因果教育怎麼教法？中國古人有智慧，城隍廟、閻王殿，不必去多，一年去個五、六次就行了。母親到城隍廟燒香，帶我們去看十王殿，一殿一殿的指著告訴我們，你看做這個壞事受這個果報。我們就明白了，印象深刻，一輩子都不會忘記，起心動念就想到閻王殿。你敢造，我不敢造，你不怕，我害怕。</w:t>
      </w:r>
      <w:r>
        <w:t xml:space="preserve"> </w:t>
      </w:r>
    </w:p>
    <w:p w14:paraId="50180DB6" w14:textId="77777777" w:rsidR="00D1245D" w:rsidRDefault="00D1245D">
      <w:pPr>
        <w:pStyle w:val="a3"/>
      </w:pPr>
      <w:r>
        <w:t xml:space="preserve">　　你只要能信，你不反對，你就會遇到很多奇奇怪怪的事情。我這一生遇到這些靈鬼的事情很多，我曾經問過他們，你們為什麼來找我？為什麼不找別人？他答的話答得非常妙，「因為你相信」。答得真妙，我相信，他就來找我。對啊！不相信的人找他，人家不理他，求他辦一點事情他不肯辦。他來找我，求我，我一定會替他辦。這個就是感應！你相信你就會遇到真實的，一點都不是假的。託夢未必可靠，附身是真的，絕不是假的。催眠是真的，也不是假的，從催眠讓他回到過去世，再過去世，透露很多信息。所以，我有很多信息從他們那地方來的。這些信息，自己要有智慧去辨別，為什麼？善神有信息，惡神也有信息，如果我們什麼黑白不分的話，肯定上當，那就被鬼神欺騙，就錯了。所以可以參考，如果不合乎情理的就不要理他，合情合理我們就斟酌情形來處理，這樣我們才真正能夠自他兩利。自己一定要依佛法，要依經典做依據來處理事情。與經典所說的理論、原則不相應，就決定不能聽他們的，聽他們的錯了；與經典的原理原則相應，可以做參考。　　節錄自：</w:t>
      </w:r>
      <w:r>
        <w:t>02-039-0347</w:t>
      </w:r>
      <w:r>
        <w:t xml:space="preserve">淨土大經解演義　　</w:t>
      </w:r>
    </w:p>
    <w:sectPr w:rsidR="00D1245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83DFCB" w14:textId="77777777" w:rsidR="00D1245D" w:rsidRDefault="00D1245D" w:rsidP="00AF6205">
      <w:r>
        <w:separator/>
      </w:r>
    </w:p>
  </w:endnote>
  <w:endnote w:type="continuationSeparator" w:id="0">
    <w:p w14:paraId="457CBAB0" w14:textId="77777777" w:rsidR="00D1245D" w:rsidRDefault="00D1245D" w:rsidP="00AF62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0CD72B" w14:textId="77777777" w:rsidR="00D1245D" w:rsidRDefault="00D1245D" w:rsidP="00AF6205">
      <w:r>
        <w:separator/>
      </w:r>
    </w:p>
  </w:footnote>
  <w:footnote w:type="continuationSeparator" w:id="0">
    <w:p w14:paraId="580F57A6" w14:textId="77777777" w:rsidR="00D1245D" w:rsidRDefault="00D1245D" w:rsidP="00AF62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205"/>
    <w:rsid w:val="00AF6205"/>
    <w:rsid w:val="00B519F4"/>
    <w:rsid w:val="00D12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676E9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F620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F620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F620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F620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195</Words>
  <Characters>1112</Characters>
  <Application>Microsoft Office Word</Application>
  <DocSecurity>0</DocSecurity>
  <Lines>9</Lines>
  <Paragraphs>2</Paragraphs>
  <ScaleCrop>false</ScaleCrop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2026-08-12T06:40:00Z</dcterms:created>
  <dcterms:modified xsi:type="dcterms:W3CDTF">2026-08-12T06:40:00Z</dcterms:modified>
</cp:coreProperties>
</file>