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813A" w14:textId="77777777" w:rsidR="007C655F" w:rsidRDefault="007C655F">
      <w:r>
        <w:t>淨土大經解演義節要</w:t>
      </w:r>
      <w:r>
        <w:t>—</w:t>
      </w:r>
      <w:r>
        <w:t>得阿彌陀佛威神加持，煩惱習氣永遠不會發作　　（第一二六二集）　　檔名：</w:t>
      </w:r>
      <w:r>
        <w:t xml:space="preserve">29-519-1262 </w:t>
      </w:r>
    </w:p>
    <w:p w14:paraId="35E25F12" w14:textId="77777777" w:rsidR="007C655F" w:rsidRDefault="007C655F">
      <w:pPr>
        <w:pStyle w:val="a3"/>
      </w:pPr>
      <w:r>
        <w:t xml:space="preserve">　　「又偈云：如來淨華眾，正覺華化生。指彼佛會眾」，阿彌陀佛大會裡面的大眾，「皆於彌陀國土清淨蓮華中生」，不是像他方世界胎生、卵生、濕生、化生，不是的，胎卵濕生都不乾淨，嚴重的染污，只有化生沒有，西方極樂世界蓮花化生，蓮花代表淨土，出污泥而不染。極樂世界七寶池裡頭的蓮花，池底不是泥沙，池底是金沙，土地都是珍寶，沒有泥沙，真清淨、純清淨，為什麼？心淨則國土淨。阿彌陀佛的心清淨感得的淨土，帶業往生的人雖然不清淨，他那句佛號有力量，能把煩惱習氣伏住，就能往生，雖有煩惱習氣，只要它不起作用、不發作，伏住了，那個心暫時清淨，這個清淨跟西方極樂世界清淨相應，所以你就能往生。生到極樂世界，得阿彌陀佛威神加持，你那個煩惱習氣永遠不會發作，時間久了自然就化掉，就沒有了。這是阿彌陀佛幫助一切眾生斷煩惱、證菩提的妙法，妙極了。這是十方諸佛剎土裡頭沒有的，十方剎土真的要靠自己，西方極樂世界同居土、方便土完全靠阿彌陀佛。只有實報土那是靠自己的，那是什麼？一般講地上菩薩去往生，《華嚴》圓教裡面講初住以上他們去往生的，靠自力。到達西方極樂世界，沒到，佛來接引，佛光注照你，就把你自己修學功夫提升一倍，你證得的是初住，彌陀來接引，一照你可能你</w:t>
      </w:r>
      <w:r>
        <w:t>就到二住、三住去了，馬上就提升。所以三賢的菩薩，我們講別教，分別執著放下，分別執著習氣也斷了，他是什麼地方的人？四聖法界裡面的菩薩、佛，這個地位，這個地位發願往生西方極樂世界，佛光一照就把他提升到初住，沒到極樂世界他已經提升到初住，彌陀威神的加持不可思議。</w:t>
      </w:r>
      <w:r>
        <w:t xml:space="preserve"> </w:t>
      </w:r>
    </w:p>
    <w:p w14:paraId="4865F694" w14:textId="77777777" w:rsidR="007C655F" w:rsidRDefault="007C655F">
      <w:pPr>
        <w:pStyle w:val="a3"/>
      </w:pPr>
      <w:r>
        <w:t xml:space="preserve">　　我們這部經，每天你念一遍，就是一次阿彌陀佛加持你；你念兩遍，兩次阿彌陀佛加持你；你一天能從頭到尾念十遍，就阿彌陀佛加持你十次。一天十次加持，我想一般講三年一千天，你得到一萬次的加持，你不成佛誰成佛！我們常講的，把阿彌陀佛放在心上，心上只有阿彌陀佛，除阿彌陀佛之外什麼都沒有。你真的以真誠恭敬心一天《無量壽經》念十遍，三年你的心就換過來，你的心真的是阿彌陀佛，阿彌陀佛確實是你的心。你心裡面阿彌陀佛熟了，其他的東西你都放下，生疏了，正是古大德所說的「熟處轉生，生處轉熟」。煩惱習氣縱然沒有斷，你肯定是凡聖同居土上輩往生，你不在中下。上輩往生生死自在，這個意思就是想什麼時候去就什麼時候去，隨時可以去，隨處可以去，得大自在。　　節錄自：</w:t>
      </w:r>
      <w:r>
        <w:t>02-039-0354</w:t>
      </w:r>
      <w:r>
        <w:t xml:space="preserve">淨土大經解演義　　</w:t>
      </w:r>
    </w:p>
    <w:sectPr w:rsidR="007C65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1165D" w14:textId="77777777" w:rsidR="007C655F" w:rsidRDefault="007C655F" w:rsidP="0012040E">
      <w:r>
        <w:separator/>
      </w:r>
    </w:p>
  </w:endnote>
  <w:endnote w:type="continuationSeparator" w:id="0">
    <w:p w14:paraId="2B45F9B7" w14:textId="77777777" w:rsidR="007C655F" w:rsidRDefault="007C655F" w:rsidP="00120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E6719" w14:textId="77777777" w:rsidR="007C655F" w:rsidRDefault="007C655F" w:rsidP="0012040E">
      <w:r>
        <w:separator/>
      </w:r>
    </w:p>
  </w:footnote>
  <w:footnote w:type="continuationSeparator" w:id="0">
    <w:p w14:paraId="4B45ABF8" w14:textId="77777777" w:rsidR="007C655F" w:rsidRDefault="007C655F" w:rsidP="00120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0E"/>
    <w:rsid w:val="0012040E"/>
    <w:rsid w:val="007C65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8C1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4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4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4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4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