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32A9C" w14:textId="77777777" w:rsidR="004A568E" w:rsidRDefault="004A568E">
      <w:r>
        <w:t>淨土大經解演義節要</w:t>
      </w:r>
      <w:r>
        <w:t>—</w:t>
      </w:r>
      <w:r>
        <w:t>極樂世界許多珍寶，我們這個世界上沒有　　（第一二九Ｏ集）　　檔名：</w:t>
      </w:r>
      <w:r>
        <w:t xml:space="preserve">29-519-1290 </w:t>
      </w:r>
    </w:p>
    <w:p w14:paraId="3AD67CBC" w14:textId="77777777" w:rsidR="004A568E" w:rsidRDefault="004A568E">
      <w:pPr>
        <w:pStyle w:val="a3"/>
      </w:pPr>
      <w:r>
        <w:t xml:space="preserve">　　「地布金沙，地指池底。《漢譯》曰：有純白銀池者，其底沙皆黃金也。中有純黃金池者，其水底沙皆白銀也。</w:t>
      </w:r>
      <w:r>
        <w:t>…</w:t>
      </w:r>
      <w:r>
        <w:t>中復有二寶共作一池者，其水底沙皆金銀也。乃至中復有七寶共作一池者，其池底沙皆金、銀、水精、琉璃、珊瑚、琥珀、硨磲、瑪瑙也。」這是舉個例子，實際上極樂世界許許多多這些珍寶，我們這個世界上沒有，佛就不舉了，舉出來、說出來我們不懂，沒印象。所舉的例子，都是我們這個世界有的，讓我們能夠稍稍體會到一些，沒有的都不說，等你到西方極樂世界，你才完全明瞭。西方極樂真實狀況，比釋迦牟尼佛在這個地方為我們介紹的，殊勝太多了！諸佛如來對西方極樂世界讚歎，萬分之一都不到，這個我們一定要懂得。所以到達極樂世界才知道感佛之恩，才想到要真正報佛恩。現在人什麼？他不知道恩德，沒有報恩這個念頭，這個概念沒有。一到西方極樂世界知道了，不是佛的恩德哪有這麼好的修學環境？在這個環境裡保證你一生成無上道，證得究竟圓滿的佛果。　　節錄自：</w:t>
      </w:r>
      <w:r>
        <w:t>02-039-0366</w:t>
      </w:r>
      <w:r>
        <w:t xml:space="preserve">淨土大經解演義　　</w:t>
      </w:r>
    </w:p>
    <w:sectPr w:rsidR="004A56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02CC2" w14:textId="77777777" w:rsidR="004A568E" w:rsidRDefault="004A568E" w:rsidP="00A2295F">
      <w:r>
        <w:separator/>
      </w:r>
    </w:p>
  </w:endnote>
  <w:endnote w:type="continuationSeparator" w:id="0">
    <w:p w14:paraId="31767B2D" w14:textId="77777777" w:rsidR="004A568E" w:rsidRDefault="004A568E" w:rsidP="00A22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FD697" w14:textId="77777777" w:rsidR="004A568E" w:rsidRDefault="004A568E" w:rsidP="00A2295F">
      <w:r>
        <w:separator/>
      </w:r>
    </w:p>
  </w:footnote>
  <w:footnote w:type="continuationSeparator" w:id="0">
    <w:p w14:paraId="047452B8" w14:textId="77777777" w:rsidR="004A568E" w:rsidRDefault="004A568E" w:rsidP="00A229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5F"/>
    <w:rsid w:val="004A568E"/>
    <w:rsid w:val="00A2295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B0FBB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29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29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29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29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