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5139" w14:textId="77777777" w:rsidR="00901DDF" w:rsidRDefault="00901DDF">
      <w:r>
        <w:t>淨土大經解演義節要</w:t>
      </w:r>
      <w:r>
        <w:t>—</w:t>
      </w:r>
      <w:r>
        <w:t>八千人捨己為人，救國家、救世界　　（第一三二一集）　　檔名：</w:t>
      </w:r>
      <w:r>
        <w:t xml:space="preserve">29-519-1321 </w:t>
      </w:r>
    </w:p>
    <w:p w14:paraId="6645ADF4" w14:textId="77777777" w:rsidR="00901DDF" w:rsidRDefault="00901DDF">
      <w:pPr>
        <w:pStyle w:val="a3"/>
      </w:pPr>
      <w:r>
        <w:t xml:space="preserve">　　不但不信能夠叫自相渾濁，就是我們的思想混亂，這個社會的混亂，反應在社會就是社會的混亂，「復能渾濁餘心心所，如極穢物，自穢穢他」。這個心要是渾濁了，它影響八識五十一心所，全都變壞了，這個麻煩就大了，現在很多現象我們就曉得從這兒出來了。「信正翻彼，故淨為相」，我們能建立信心，馬上就翻過來，就改正過來，所以不能沒有信心。科學家提供一個數據給我們，我們看了非常歡喜。我們能叫人人都能夠恢復信心做不到的，科學家給我們的數據，是以地球人口的總數，大概是六十五億到七十億人，這地球人口的總數；以這個百分之一的比例來計算，百分之一的平方根，百分之一的平方根大概八千人的樣子，八千人左右。那也就是換句話說，這個地球上如果出現八千人，照著佛經上都能夠做到，地球就有救。八千個真正覺悟的人，六、七十億這些迷惑顛倒、造作罪業的，這不成比例，怎麼個救法？讓我想起中國古人有句話說，邪不勝正，邪再多，有一個正，就能夠敵得過它。</w:t>
      </w:r>
      <w:r>
        <w:t xml:space="preserve"> </w:t>
      </w:r>
    </w:p>
    <w:p w14:paraId="1A2F6277" w14:textId="77777777" w:rsidR="00901DDF" w:rsidRDefault="00901DDF">
      <w:pPr>
        <w:pStyle w:val="a3"/>
      </w:pPr>
      <w:r>
        <w:t xml:space="preserve">　　所以，科學家也提了個具體的例子，他說譬如一百萬人的城市都在造業，這一百萬人的城市裡有一百個真正有德行的人，他們造作罪業災難不會很大，不會毀滅，就是一百個正心的人。這個給我們提供，讓我們才生起信心，否則我們信心沒有了。我們現在首先要求的，我們淨宗學會的同學，全世界淨宗學會的同學，如果能夠找到八千人，這八千人捨己為人，如果還有自私自利就做不到了。《無量壽經》上所講的道理通達明瞭，自己真正發心，行菩薩道，捨己為人，救社會、救國家、救世界，八千人。不必聚在一起，散在各個地方都產生力量。這是個非常好的信息，百分之一的平方根。發這個心，你說你做多大的好事。這麼多苦難造作罪業眾生，造作任何罪業都要原諒他，都不要去追究。為什麼？他跟我是一體，不要再問原因了，拯救第一，比什麼都重要。　　節錄自：</w:t>
      </w:r>
      <w:r>
        <w:t>02-039-0387</w:t>
      </w:r>
      <w:r>
        <w:t xml:space="preserve">淨土大經解演義　　</w:t>
      </w:r>
    </w:p>
    <w:sectPr w:rsidR="00901D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01720" w14:textId="77777777" w:rsidR="00901DDF" w:rsidRDefault="00901DDF" w:rsidP="00A4259A">
      <w:r>
        <w:separator/>
      </w:r>
    </w:p>
  </w:endnote>
  <w:endnote w:type="continuationSeparator" w:id="0">
    <w:p w14:paraId="7BCE15D4" w14:textId="77777777" w:rsidR="00901DDF" w:rsidRDefault="00901DDF" w:rsidP="00A42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367A2" w14:textId="77777777" w:rsidR="00901DDF" w:rsidRDefault="00901DDF" w:rsidP="00A4259A">
      <w:r>
        <w:separator/>
      </w:r>
    </w:p>
  </w:footnote>
  <w:footnote w:type="continuationSeparator" w:id="0">
    <w:p w14:paraId="6162EFCD" w14:textId="77777777" w:rsidR="00901DDF" w:rsidRDefault="00901DDF" w:rsidP="00A425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9A"/>
    <w:rsid w:val="00901DDF"/>
    <w:rsid w:val="00A4259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8DE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25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25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25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25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