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0DDF" w14:textId="77777777" w:rsidR="007854DC" w:rsidRDefault="007854DC">
      <w:r>
        <w:t>淨土大經解演義節要</w:t>
      </w:r>
      <w:r>
        <w:t>—</w:t>
      </w:r>
      <w:r>
        <w:t>當你超越了，你看這個世間就看得清清楚楚　　（第一三四五集）　　檔名：</w:t>
      </w:r>
      <w:r>
        <w:t xml:space="preserve">29-519-1345 </w:t>
      </w:r>
    </w:p>
    <w:p w14:paraId="2ED5E37A" w14:textId="77777777" w:rsidR="007854DC" w:rsidRDefault="007854DC">
      <w:pPr>
        <w:pStyle w:val="a3"/>
      </w:pPr>
      <w:r>
        <w:t xml:space="preserve">　　幸福、美滿與貧富貴賤不相干，與地位、與財富不相干。真能夠在六道、在十法界，六根接觸六種境界不起心不動念、不分別不執著，這就是究竟圓滿的幸福人生。你超越了，你脫離了，脫離之後，你看這個世間人就看得清清楚楚。中國古人所謂當局者迷，旁觀者清，你跳出這個圈子就是旁觀的，那你比什麼都看得清楚。他今天出了事情，來向你請教，你就可以教他。為什麼？因為你是局外人，你看得清楚，他迷在裡頭他看不清楚，你一指點，他覺悟了。如果我們也在六道裡頭，也跟他們一樣迷惑顛倒，那自己的問題都不能解決，怎麼能幫助別人？這就是古大德所謂的，必須要跳出紅塵，紅塵是六道輪迴，你才能夠幫助紅塵裡苦難眾生；你自己沒有跳出，你就沒有這個能力。這個能力是本能，一切眾生個個都有。　　節錄自：</w:t>
      </w:r>
      <w:r>
        <w:t>02-039-0402</w:t>
      </w:r>
      <w:r>
        <w:t xml:space="preserve">淨土大經解演義　　</w:t>
      </w:r>
    </w:p>
    <w:sectPr w:rsidR="007854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FBDF2" w14:textId="77777777" w:rsidR="007854DC" w:rsidRDefault="007854DC" w:rsidP="006C218B">
      <w:r>
        <w:separator/>
      </w:r>
    </w:p>
  </w:endnote>
  <w:endnote w:type="continuationSeparator" w:id="0">
    <w:p w14:paraId="4ED8411B" w14:textId="77777777" w:rsidR="007854DC" w:rsidRDefault="007854DC" w:rsidP="006C2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48E91" w14:textId="77777777" w:rsidR="007854DC" w:rsidRDefault="007854DC" w:rsidP="006C218B">
      <w:r>
        <w:separator/>
      </w:r>
    </w:p>
  </w:footnote>
  <w:footnote w:type="continuationSeparator" w:id="0">
    <w:p w14:paraId="31323D0C" w14:textId="77777777" w:rsidR="007854DC" w:rsidRDefault="007854DC" w:rsidP="006C21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8B"/>
    <w:rsid w:val="006C218B"/>
    <w:rsid w:val="007854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5BE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1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1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1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1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