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7A40D" w14:textId="77777777" w:rsidR="008F37EF" w:rsidRDefault="008F37EF">
      <w:r>
        <w:t>淨土大經解演義節要</w:t>
      </w:r>
      <w:r>
        <w:t>—</w:t>
      </w:r>
      <w:r>
        <w:t>你能知道明天還能活在人間嗎？　　（第一三四八集）　　檔名：</w:t>
      </w:r>
      <w:r>
        <w:t xml:space="preserve">29-519-1348 </w:t>
      </w:r>
    </w:p>
    <w:p w14:paraId="7ECD3BEB" w14:textId="77777777" w:rsidR="008F37EF" w:rsidRDefault="008F37EF">
      <w:pPr>
        <w:pStyle w:val="a3"/>
      </w:pPr>
      <w:r>
        <w:t xml:space="preserve">　　世出世間聖人都警告我們，人命無常，你能知道明天還能活在人間嗎？天災人禍很多！死於非命的人每天有多少人？這就是屬於意外災害的，網路上看看這些數字，太可怕了。這是警告我們，我們聽到這些信息，看到這些畫面，要警覺，無常。對身都放下，你智慧就會生起來；念念老為這個身體，你墮在煩惱之中，你沒有解脫出來。所以學佛頭一個要曉得，這身不是我。真明白了，再不執著了，這個人在小乘就證初果，在大乘初信位的菩薩。你在日常生活當中，你就能隨緣，為什麼？不執著了，不分別了，什麼都好。這個人不傻，清清楚楚、明明白白，於人無爭，於世無求，心清淨了。心清淨了，身就清淨，為什麼？境隨心轉，這是真的，一點都不假。我們看到很多出家人身體不好，有很多病痛，你仔細一觀察，他煩惱重重，他很執著。這是什麼？這是他得病的原因。佛哪一部經典都教你放下，沒放下，他經會講，他放不下。這些事情我們不能不知道，我們不能不把它搞清楚。</w:t>
      </w:r>
      <w:r>
        <w:t xml:space="preserve"> </w:t>
      </w:r>
    </w:p>
    <w:p w14:paraId="2280A53A" w14:textId="77777777" w:rsidR="008F37EF" w:rsidRDefault="008F37EF">
      <w:pPr>
        <w:pStyle w:val="a3"/>
      </w:pPr>
      <w:r>
        <w:t xml:space="preserve">　　得真幹，從哪裡幹？從日常生活當中幹，從穿衣吃飯裡面做起。大乘就是生活，生活就是大乘，工作是大乘，待人接物是大乘。要常常把自己想著，我是西方極樂世界的人，我到這邊來是旅遊的，是到這邊來觀光的，看看這個地方一切眾生的生活狀況。當然與自己有緣，沒有緣你見不到，凡是見到、接觸到的統統是有緣。能幫助的，要全心全力幫助他，知道一切有緣與自己是共一體，這是佛法裡面講的倫理。倫理講關係，一切眾生，花草樹木、山河大地、自然現象，就像一個人的身體，五臟六腑、眼耳鼻舌身，共一體，關係太密切了。你能夠常常作如是觀，自性裡面的慈悲心就流露出來。不能見性，迷失了自性，慈悲心怎麼發都發不出來。我要去愛護別人，為什麼？我要去照顧別人，為什麼？後面很多問號。知道是一個自性清淨圓明體，這些問題就沒有了，全都沒有了。我們照顧他、愛護他，這是應該的，是愛護自己，自他是一不是二。我們跟自性愈來愈近，智慧慢慢增長，煩惱習氣慢慢就淘汰了。轉煩惱為菩提，一定要靠戒定慧。因為定慧有這麼大的力量，定能伏煩惱，慧能轉煩惱，所以稱為勇猛。《智度論》裡面這兩句話，從比喻上說的，「智慧箭勁利，破憍慢諸賊」，用兵器來做比喻。「《維摩經》云：以智慧劍，破煩惱賊」，都是</w:t>
      </w:r>
      <w:r>
        <w:t>這個意思。　　節錄自：</w:t>
      </w:r>
      <w:r>
        <w:t>02-039-0407</w:t>
      </w:r>
      <w:r>
        <w:t xml:space="preserve">淨土大經解演義　　</w:t>
      </w:r>
    </w:p>
    <w:sectPr w:rsidR="008F37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BD795" w14:textId="77777777" w:rsidR="008F37EF" w:rsidRDefault="008F37EF" w:rsidP="005B7BFA">
      <w:r>
        <w:separator/>
      </w:r>
    </w:p>
  </w:endnote>
  <w:endnote w:type="continuationSeparator" w:id="0">
    <w:p w14:paraId="0F4A302F" w14:textId="77777777" w:rsidR="008F37EF" w:rsidRDefault="008F37EF" w:rsidP="005B7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03B69" w14:textId="77777777" w:rsidR="008F37EF" w:rsidRDefault="008F37EF" w:rsidP="005B7BFA">
      <w:r>
        <w:separator/>
      </w:r>
    </w:p>
  </w:footnote>
  <w:footnote w:type="continuationSeparator" w:id="0">
    <w:p w14:paraId="5704C5CC" w14:textId="77777777" w:rsidR="008F37EF" w:rsidRDefault="008F37EF" w:rsidP="005B7B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BFA"/>
    <w:rsid w:val="005B7BFA"/>
    <w:rsid w:val="008F37E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9893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7B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7B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7B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7B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