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11A7F" w14:textId="77777777" w:rsidR="006F5019" w:rsidRDefault="006F5019">
      <w:r>
        <w:t>淨土大經解演義節要</w:t>
      </w:r>
      <w:r>
        <w:t>—</w:t>
      </w:r>
      <w:r>
        <w:t>染等於零，淨也等於零，歸不到零你就得有受　　（第一三六一集）　　檔名：</w:t>
      </w:r>
      <w:r>
        <w:t xml:space="preserve">29-519-1361 </w:t>
      </w:r>
    </w:p>
    <w:p w14:paraId="1F623EB3" w14:textId="77777777" w:rsidR="006F5019" w:rsidRDefault="006F5019">
      <w:pPr>
        <w:pStyle w:val="a3"/>
      </w:pPr>
      <w:r>
        <w:t xml:space="preserve">　　真正參破，善等於零，惡也等於零，沒有一法不等於零。染等於零，淨也等於零，統統歸零就平等，就化解。但是你歸不到零你就得有受，這個受也不是真的，地獄裡受苦受罪是真的嗎？不是，就像作夢一樣，夢裡面也受罪，這真苦，夢醒之後沒有了。覺悟的人就像是夢醒了，把事實真相全部都看清楚、看明白了，哪有這些東西？所以永嘉大師說得好，「夢裡明明有六趣，覺後空空無大千」，問題你要覺，不覺不行。諸佛菩薩示現在人間就為一樁事情，把大家喚醒，用講經教學的方法破迷開悟，就幹這樁事情。這樁事情，我們用世間話來說，出世話就沒事了，沒得說的。世間話來說是無量無邊的功德，用出世間法歸零了，無量無邊功德也等於零，一切都歸零，一切最真實。可是歸不到零，善就有善報，有福報，惡就有罪報，你歸不到零你就得受，歸到零就沒有了。你明白這個道理，你就曉得，造極重罪業的都沒事，歸零就沒事。但是問題是有幾個能歸到零？這是真的不是假的，歸不到零那你就得受。</w:t>
      </w:r>
      <w:r>
        <w:t xml:space="preserve"> </w:t>
      </w:r>
    </w:p>
    <w:p w14:paraId="170C1439" w14:textId="77777777" w:rsidR="006F5019" w:rsidRDefault="006F5019">
      <w:pPr>
        <w:pStyle w:val="a3"/>
      </w:pPr>
      <w:r>
        <w:t xml:space="preserve">　　歸到零之後明白了，阿彌陀佛從哪來的？我心所現，我心所生，心外無法，法外無心。極樂世界從哪裡來的？我心所現。娑婆世界從哪裡來？我心所現。十方無量無邊諸佛剎土，無一不是我心所現、我心所生，真的明白了。明白之後你的心清淨、平等，決定沒有哪個高、哪個下，完全平等，天堂跟地獄平等，極樂跟娑婆平等。你無論在哪個境界裡，你的心不動，不動就歸零，動就歸不了。不動就是一真法界，不動就是常寂光淨土，這個道理很深，要細心去體會。能體會得到嗎？放下可以體會得到。如果沒有放下，怎麼體會都是妄想，為什麼？體會裡頭不能用心意識，用心意識不叫體會，那叫想，想不到，愈想愈錯。體會不能用心意識，心是妄想，意是分別，意識是分別，意根就是末那，末那是執著。所以不用心意識，就是不用分別執著、不用起心動念，你就見到真的。所以凡夫造罪，他依止的是妄心。　　節錄自：</w:t>
      </w:r>
      <w:r>
        <w:t>02-039-0420</w:t>
      </w:r>
      <w:r>
        <w:t xml:space="preserve">淨土大經解演義　　</w:t>
      </w:r>
    </w:p>
    <w:sectPr w:rsidR="006F501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C64901" w14:textId="77777777" w:rsidR="006F5019" w:rsidRDefault="006F5019" w:rsidP="007D603B">
      <w:r>
        <w:separator/>
      </w:r>
    </w:p>
  </w:endnote>
  <w:endnote w:type="continuationSeparator" w:id="0">
    <w:p w14:paraId="216A0AB9" w14:textId="77777777" w:rsidR="006F5019" w:rsidRDefault="006F5019" w:rsidP="007D60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40995" w14:textId="77777777" w:rsidR="006F5019" w:rsidRDefault="006F5019" w:rsidP="007D603B">
      <w:r>
        <w:separator/>
      </w:r>
    </w:p>
  </w:footnote>
  <w:footnote w:type="continuationSeparator" w:id="0">
    <w:p w14:paraId="405030E3" w14:textId="77777777" w:rsidR="006F5019" w:rsidRDefault="006F5019" w:rsidP="007D60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03B"/>
    <w:rsid w:val="006F5019"/>
    <w:rsid w:val="007D603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C85FB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D603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D603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D603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D603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724</Characters>
  <Application>Microsoft Office Word</Application>
  <DocSecurity>0</DocSecurity>
  <Lines>6</Lines>
  <Paragraphs>1</Paragraphs>
  <ScaleCrop>false</ScaleCrop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2026-08-12T06:44:00Z</dcterms:created>
  <dcterms:modified xsi:type="dcterms:W3CDTF">2026-08-12T06:44:00Z</dcterms:modified>
</cp:coreProperties>
</file>