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233A" w14:textId="77777777" w:rsidR="001878AE" w:rsidRDefault="001878AE">
      <w:r>
        <w:t>淨土大經解演義節要</w:t>
      </w:r>
      <w:r>
        <w:t>—</w:t>
      </w:r>
      <w:r>
        <w:t>你愛你的親人，你死了之後都散掉，你到哪裡去找？　　（第一三八七集）　　檔名：</w:t>
      </w:r>
      <w:r>
        <w:t xml:space="preserve">29-519-1387 </w:t>
      </w:r>
    </w:p>
    <w:p w14:paraId="136E23F1" w14:textId="77777777" w:rsidR="001878AE" w:rsidRDefault="001878AE">
      <w:pPr>
        <w:pStyle w:val="a3"/>
      </w:pPr>
      <w:r>
        <w:t xml:space="preserve">　　這些菩薩「咸至極樂」，他們為什麼到極樂世界來？他們的老師，諸佛如來勸導他、鼓勵他到極樂世界去參訪去，去看看極樂世界，去聽聽阿彌陀佛的教誨，都去了，到極樂世界增長福慧。「禮敬無量壽佛」，這底下四個字非常重要，誠敬之心，「同以誠敬之心」。印光大師說，一分誠敬得一分利益，十分誠敬得十分利益。對佛要誠敬，對人一樣要誠敬，對事、對物，從今而後洗心革面，把從前舊的那些壞習慣統統放下，重新做人，做一個誠敬的人。誠敬是什麼？誠敬是真神，誠敬就是菩薩，至誠恭敬。用誠敬心過生活，你的生活美滿，你的生活幸福。幸福美滿與富貴不相干，兩回事情，大富大貴不一定幸福，但是誠敬的人即使是貧賤，他很幸福、他很快樂。誠敬兩個字一定要抓住，不但是成佛的根本，世間事業，一切世間功名成就也都靠誠敬。確實一分誠敬一分成就，沒有誠敬，事業做得再好不能持久，最後還是衰敗了。能持久多少年，那就看你的後代有沒有誠敬心。所以中國古人講「不孝有三，無後為大」，這個後不是子孫多，子孫裡頭有沒有誠敬的人，有沒有能夠繼承你的事業、繼承你的家道，有沒有這樣的人，世世代代都有，你這個家就不會衰。所以對於後代的教育，中國人是把它擺在人生第一樁大事，就是把小孩教好，其他的都</w:t>
      </w:r>
      <w:r>
        <w:t>是第二、第三，第一樁大事要把孩子教好。孩子將來有能力繼承家道、繼承家學、繼承家業，所謂榮宗耀祖、光大門楣，一代比一代興旺，全靠誠敬兩個字。我們做人，一生做人能夠成功，不學佛的人他將來是生天，他做天神去了，學佛的人決定明心見性，決定成佛作祖，這成功了。沒有誠敬的人，事業做得再大，可能犯的過失就愈多，果報多半在三途，那就錯了，大錯特錯！　　節錄自：</w:t>
      </w:r>
      <w:r>
        <w:t>02-039-0436</w:t>
      </w:r>
      <w:r>
        <w:t xml:space="preserve">淨土大經解演義　　</w:t>
      </w:r>
    </w:p>
    <w:sectPr w:rsidR="001878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45E79" w14:textId="77777777" w:rsidR="001878AE" w:rsidRDefault="001878AE" w:rsidP="002C1656">
      <w:r>
        <w:separator/>
      </w:r>
    </w:p>
  </w:endnote>
  <w:endnote w:type="continuationSeparator" w:id="0">
    <w:p w14:paraId="3BF0248C" w14:textId="77777777" w:rsidR="001878AE" w:rsidRDefault="001878AE" w:rsidP="002C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F8A5" w14:textId="77777777" w:rsidR="001878AE" w:rsidRDefault="001878AE" w:rsidP="002C1656">
      <w:r>
        <w:separator/>
      </w:r>
    </w:p>
  </w:footnote>
  <w:footnote w:type="continuationSeparator" w:id="0">
    <w:p w14:paraId="0A2E35E5" w14:textId="77777777" w:rsidR="001878AE" w:rsidRDefault="001878AE" w:rsidP="002C1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56"/>
    <w:rsid w:val="001878AE"/>
    <w:rsid w:val="002C16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A46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