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DC61" w14:textId="77777777" w:rsidR="003D13CE" w:rsidRDefault="003D13CE">
      <w:r>
        <w:t>淨土大經解演義節要</w:t>
      </w:r>
      <w:r>
        <w:t>—</w:t>
      </w:r>
      <w:r>
        <w:t>小孩從小教學一大堆東西，頭腦一片雜亂無章　　（第一四ＯＯ集）　　檔名：</w:t>
      </w:r>
      <w:r>
        <w:t xml:space="preserve">29-519-1400 </w:t>
      </w:r>
    </w:p>
    <w:p w14:paraId="2DCD6D33" w14:textId="77777777" w:rsidR="003D13CE" w:rsidRDefault="003D13CE">
      <w:pPr>
        <w:pStyle w:val="a3"/>
      </w:pPr>
      <w:r>
        <w:t xml:space="preserve">　　現在的教育，這種教育的方法也錯了，錯了就造孽、害人，你把這些小孩、小朋友全都害了。現在方法是什麼？現在小孩從小就教他胡思亂想。為什麼？教他學一大堆東西，樣樣都要學，上幼稚園就學好多東西，學亂了，學雜了，頭腦一片雜亂無章，所以頭腦裡頭全是知識沒有智慧，你說他這一生活得多痛苦。跟中國古人不一樣，中國古人從小就教你一樣一樣學，不准你學兩樣，他讓你永遠保持頭腦的清醒，不受外頭污染。所以從小先學什麼？學規矩，要養成習慣，一個做人的規矩，從小就要學起。「少成若天性，習慣成自然」，這有道理，不是沒有道理，你細心去想，它有好處，好處太多了。小孩智慧沒有開，辨別的能力沒有，就教他守規矩，叫他背書。背書是什麼，什麼意思？戒定慧一次完成。這種訓練他自己不知道，實在講，他就在接受戒定慧的這個訓練。規矩就是戒，一門就是定，他沒有雜念、沒有妄想，那就叫智慧，那叫根本智。到十三、四歲的時候，智慧漸漸開了，你看他戒定慧已經成就了。他慧在這個時候開發了，跟他什麼？跟他講解，跟他研究討論，小時候所背的這些書籍，一樣一樣拿來討論，智慧開了。</w:t>
      </w:r>
      <w:r>
        <w:t xml:space="preserve"> </w:t>
      </w:r>
    </w:p>
    <w:p w14:paraId="3CE30FF3" w14:textId="77777777" w:rsidR="003D13CE" w:rsidRDefault="003D13CE">
      <w:pPr>
        <w:pStyle w:val="a3"/>
      </w:pPr>
      <w:r>
        <w:t xml:space="preserve">　　那我們就知道，中國從前的教育，這是吸收佛家的文化，佛教的文化豐富了中國傳統文化。小孩在十二歲之前，著重培養什麼？根本智。十二歲以後培養後得智。根本智是般若無知，後得智是無所不知。在中國世世代代出聖賢，教出來的。這些小孩都有聖賢的這個資格，這教壞了、教錯了，把他教糊塗了，這誰負責任？這找誰負責任？有因果責任。我們學佛學什麼？學智慧的眼睛。佛的五眼，肉眼、天眼、慧眼、法眼，佛眼，你才能把世間事、出世間的事，看得清清楚楚、了了分明，然後才有自受用，才有他受用，自他兩利。　　節錄自：</w:t>
      </w:r>
      <w:r>
        <w:t>02-039-0447</w:t>
      </w:r>
      <w:r>
        <w:t xml:space="preserve">淨土大經解演義　　</w:t>
      </w:r>
    </w:p>
    <w:sectPr w:rsidR="003D13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2BDF" w14:textId="77777777" w:rsidR="003D13CE" w:rsidRDefault="003D13CE" w:rsidP="0004063A">
      <w:r>
        <w:separator/>
      </w:r>
    </w:p>
  </w:endnote>
  <w:endnote w:type="continuationSeparator" w:id="0">
    <w:p w14:paraId="6A84B081" w14:textId="77777777" w:rsidR="003D13CE" w:rsidRDefault="003D13CE" w:rsidP="00040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9DB8" w14:textId="77777777" w:rsidR="003D13CE" w:rsidRDefault="003D13CE" w:rsidP="0004063A">
      <w:r>
        <w:separator/>
      </w:r>
    </w:p>
  </w:footnote>
  <w:footnote w:type="continuationSeparator" w:id="0">
    <w:p w14:paraId="284BB1AA" w14:textId="77777777" w:rsidR="003D13CE" w:rsidRDefault="003D13CE" w:rsidP="00040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3A"/>
    <w:rsid w:val="0004063A"/>
    <w:rsid w:val="003D13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3D8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6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6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