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64D9" w14:textId="77777777" w:rsidR="00361504" w:rsidRDefault="00361504">
      <w:r>
        <w:t>淨土大經解演義節要</w:t>
      </w:r>
      <w:r>
        <w:t>—</w:t>
      </w:r>
      <w:r>
        <w:t>想發財，沒有發財的命，生想盡方法也發不了財　　（第一四一三集）　　檔名：</w:t>
      </w:r>
      <w:r>
        <w:t xml:space="preserve">29-519-1413 </w:t>
      </w:r>
    </w:p>
    <w:p w14:paraId="386FA410" w14:textId="77777777" w:rsidR="00361504" w:rsidRDefault="00361504">
      <w:pPr>
        <w:pStyle w:val="a3"/>
      </w:pPr>
      <w:r>
        <w:t xml:space="preserve">　　說到最現實，現在人哪個不想發財、哪個人不想有智慧、哪個人不想健康長壽？非常現實。走遍全世界，不同的國籍，不同的族群，不同的宗教信仰，不同的文化，你問這三樁東西他要不要？統統要，沒有一個說不要的。怎樣才發財、怎樣才有智慧、怎樣才有健康長壽？那你得選擇，這三種都是果報。果一定有因、一定有緣，佛家講因緣果報。你修因、你隨緣，果報就現前。財富的因是什麼？佛告訴我們是財布施，愈施愈多，愈吝嗇就愈少、就愈有限。台灣人在現前這個世間，這個地球上，是一個很慷慨好布施的這麼一個族群，所以這個族群有福報，慷慨布施，捨得。如果我們要聰明智慧，聰明智慧的因是法布施，這一點我們做得不夠，聰明智慧是從法布施來的。法布施怎樣？首先自己要認真修學，你不學你怎麼布施？布施就是為人演說，這是法布施。演是表演，做出來給人看，人家才相信。法布施的難，是你要認真去修學你才有法。像財布施一樣，你得有財，你才能布施，你沒有財拿什麼布施，可是這個施愈施愈多。</w:t>
      </w:r>
      <w:r>
        <w:t xml:space="preserve"> </w:t>
      </w:r>
    </w:p>
    <w:p w14:paraId="2DF5BB60" w14:textId="77777777" w:rsidR="00361504" w:rsidRDefault="00361504">
      <w:pPr>
        <w:pStyle w:val="a3"/>
      </w:pPr>
      <w:r>
        <w:t xml:space="preserve">　　我初學佛的時候，我也跟諸位做過多次報告，勉勵大家，我在沒有學佛之前，人有命運，人一定要認命，你才有幸福，你才有快樂。命富貴，你有富貴的快樂；命貧賤，他有貧賤的快樂，這叫道。幸福美滿快樂，實在講與貧富貴賤不相干，與什麼相干？明理有關係。大乘教裡面跟我們說，諸法實相，你通達諸法實相，與這個有關係。通達諸法實相就叫悟道，就叫得道，你得道了。理明白了，理得心就安，心安就生智慧，智慧就能通達明瞭諸法的真相，這個裡頭有樂，有非常的快樂。你得道了，你可以教別人，永無止境的去教學，你的智慧就不斷向上提升，這是獲得聰明智慧的方法。這不是知識，這是智慧。健康長壽是無畏布施，歡喜幫助苦難眾生，犧牲自己身命也在所不惜，果報是健康長壽。你修三種因，一定得三種果報，這是最現實的擇法。</w:t>
      </w:r>
      <w:r>
        <w:t xml:space="preserve"> </w:t>
      </w:r>
    </w:p>
    <w:p w14:paraId="4722293E" w14:textId="77777777" w:rsidR="00361504" w:rsidRDefault="00361504">
      <w:pPr>
        <w:pStyle w:val="a3"/>
      </w:pPr>
      <w:r>
        <w:t xml:space="preserve">　　你要是不懂這個道理，你想發財，那得看你有沒有命，你要沒有發財的命，你一生想盡方法你也發不了財，為什麼？你命裡沒有財，你怎麼發？你懂得佛法，命裡沒有財也能發財。我是個例子，這個方法是章嘉大師教我的，我用了六十年，非常有效。老師當年教我修布施，那個時候我生活非常艱難，自己做一個小公務員，收入非常微薄，僅僅勉強的維持一個人的生活，哪有錢布施！章嘉大師問我，一毛錢有沒有？我說：有，一毛錢可以。一塊錢行不行？一塊錢也還可以。你就從一毛、一塊去布施，布施的心不能夠中斷，常常有這個心，盡心盡力去布施。真的愈施愈多，錢從哪裡來的我不知道。最近這十幾年來，每年我布施出去做好事，美金一千萬，沒有少過這個數字，我自己都不敢想像。剛學佛的時候，連吃飯都成問題，現在還有這麼大的力量去布施，老師的話沒有騙我，我天天把老師的像供在我面前，感恩！三種布施都是他教我的，我財用不缺乏，不問人要錢，不化緣，常常勸大家不要送錢給我。哪裡來的都不曉得，確實心想事成，想做什麼，財力、物力都不缺乏。現在，現在年歲大了，什麼都不想做了，只是想每天能有四個小時講經，這我就很滿足，其他的什麼都不幹了。海外的朋友們，你們來看我，我歡迎，我不再去看你了，八十五</w:t>
      </w:r>
      <w:r>
        <w:t>歲可以不出去看別人了。　　節錄自：</w:t>
      </w:r>
      <w:r>
        <w:t xml:space="preserve">02-039-0458 </w:t>
      </w:r>
      <w:r>
        <w:t xml:space="preserve">淨土大經解演義　　</w:t>
      </w:r>
    </w:p>
    <w:sectPr w:rsidR="003615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11E7E" w14:textId="77777777" w:rsidR="00361504" w:rsidRDefault="00361504" w:rsidP="00CB4B76">
      <w:r>
        <w:separator/>
      </w:r>
    </w:p>
  </w:endnote>
  <w:endnote w:type="continuationSeparator" w:id="0">
    <w:p w14:paraId="462980A5" w14:textId="77777777" w:rsidR="00361504" w:rsidRDefault="00361504" w:rsidP="00CB4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98D0B" w14:textId="77777777" w:rsidR="00361504" w:rsidRDefault="00361504" w:rsidP="00CB4B76">
      <w:r>
        <w:separator/>
      </w:r>
    </w:p>
  </w:footnote>
  <w:footnote w:type="continuationSeparator" w:id="0">
    <w:p w14:paraId="31F5ACEE" w14:textId="77777777" w:rsidR="00361504" w:rsidRDefault="00361504" w:rsidP="00CB4B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B76"/>
    <w:rsid w:val="00361504"/>
    <w:rsid w:val="00B519F4"/>
    <w:rsid w:val="00CB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D192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4B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4B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4B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4B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