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0FDD" w14:textId="77777777" w:rsidR="00FB49C8" w:rsidRDefault="00FB49C8">
      <w:r>
        <w:t>淨土大經解演義節要</w:t>
      </w:r>
      <w:r>
        <w:t>—</w:t>
      </w:r>
      <w:r>
        <w:t>用功的時候感到昏沉，怎麼能夠幫助你提起來　　（第一四一七集）　　檔名：</w:t>
      </w:r>
      <w:r>
        <w:t xml:space="preserve">29-519-1417 </w:t>
      </w:r>
    </w:p>
    <w:p w14:paraId="3DD478FD" w14:textId="77777777" w:rsidR="00FB49C8" w:rsidRDefault="00FB49C8">
      <w:pPr>
        <w:pStyle w:val="a3"/>
      </w:pPr>
      <w:r>
        <w:t xml:space="preserve">　　這就是在我們用功的時候感到昏沉，就是精神提不起來，這個時候你要用智慧去選擇方法，怎麼能夠幫助你提起來，幫助你法喜充滿。法喜很重要，中國古諺語所謂「人逢喜事精神爽」，你遇到歡喜的事情，精神就特別來了，就不會感覺到疲倦。所以學佛要學到法喜，疲勞就沒有了，自然沒有了。所以在西方極樂世界這個法喜是沒有間斷的，法喜讓你不需要飲食，法喜讓你不需要有睡眠，法喜帶給你永遠的那種勇猛的精進，這是你自性裡頭本有的，也是阿彌陀佛威神加持的。我們在現前能不能得到佛力加持？能，你真用功就能，真聽話，經上所教導你的你全都做到，你就得到佛力加持。如果你還有煩惱習氣，自私自利、名聞利養還沒放下，佛想加持你加不上。為什麼？你排斥。不是佛不慈悲，是你自己業力在作祟，於是消業障就比什麼都重要。</w:t>
      </w:r>
      <w:r>
        <w:t xml:space="preserve"> </w:t>
      </w:r>
    </w:p>
    <w:p w14:paraId="1B324460" w14:textId="77777777" w:rsidR="00FB49C8" w:rsidRDefault="00FB49C8">
      <w:pPr>
        <w:pStyle w:val="a3"/>
      </w:pPr>
      <w:r>
        <w:t xml:space="preserve">　　這個在初學就要懂得，否則我們這個障礙不能突破，這一生就很難有成就。現在的社會，現在的學校，讓一般年輕人嚮往的是知識，求知的欲望。確實有不少年輕人有狂熱的求知欲望，你不能滿足他，你障礙不了他。但是這種求知的欲望，如果方向錯了，他就走向迷途，多！這是佛門常講的，不可以少善根福德因緣，往生極樂世界不能少，八萬四千法門，每一個法門都不能少，少善根福德因緣沒有一法你能成就。因緣不容易遇到，但是如果你有感，佛菩薩有應，他來幫助你，那就不難遇到。由此可知，最重要的還是善根福德。什麼是善根？能信能解是善根。我遇到了，不相信他，那一點辦法都沒有。我相信他，我不懂，那也沒有法子。能信能解是善根，能行能證是福德。學了不肯真幹，沒福。淨土宗真能幹，就是老實念佛，這經上告訴我們，「發菩提心，一向專念」，你只把這八個字做到，就有感應，阿彌陀佛就加持你，你就真正接受到佛力加持，你肯定會成就。他能幫助你增長信心，能幫助你開智慧，能夠體會到經裡面所說的真實義。開經偈所說的，「願解如來真實義」，這都是真的。所以善根福德還是最重要的，因緣我覺得是次要，真正有善根、有福德，佛菩薩會給你做因緣，你會遇到，這個緣分你會遇到。　　節錄自：</w:t>
      </w:r>
      <w:r>
        <w:t xml:space="preserve">02-039-0460 </w:t>
      </w:r>
      <w:r>
        <w:t xml:space="preserve">淨土大經解演義　　</w:t>
      </w:r>
    </w:p>
    <w:sectPr w:rsidR="00FB49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E9471" w14:textId="77777777" w:rsidR="00FB49C8" w:rsidRDefault="00FB49C8" w:rsidP="002B5573">
      <w:r>
        <w:separator/>
      </w:r>
    </w:p>
  </w:endnote>
  <w:endnote w:type="continuationSeparator" w:id="0">
    <w:p w14:paraId="00214886" w14:textId="77777777" w:rsidR="00FB49C8" w:rsidRDefault="00FB49C8" w:rsidP="002B5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C1189" w14:textId="77777777" w:rsidR="00FB49C8" w:rsidRDefault="00FB49C8" w:rsidP="002B5573">
      <w:r>
        <w:separator/>
      </w:r>
    </w:p>
  </w:footnote>
  <w:footnote w:type="continuationSeparator" w:id="0">
    <w:p w14:paraId="183DE87A" w14:textId="77777777" w:rsidR="00FB49C8" w:rsidRDefault="00FB49C8" w:rsidP="002B5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73"/>
    <w:rsid w:val="002B5573"/>
    <w:rsid w:val="00B519F4"/>
    <w:rsid w:val="00FB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142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55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55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5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55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