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92C6" w14:textId="77777777" w:rsidR="00B7424D" w:rsidRDefault="00B7424D">
      <w:r>
        <w:t>淨土大經解演義節要</w:t>
      </w:r>
      <w:r>
        <w:t>—</w:t>
      </w:r>
      <w:r>
        <w:t>一生當中遇到佛法能覺悟，代表曾經供養無量諸佛　　（第一四二七集）　　檔名：</w:t>
      </w:r>
      <w:r>
        <w:t xml:space="preserve">29-519-1427 </w:t>
      </w:r>
    </w:p>
    <w:p w14:paraId="5EEF8C2C" w14:textId="77777777" w:rsidR="00B7424D" w:rsidRDefault="00B7424D">
      <w:pPr>
        <w:pStyle w:val="a3"/>
      </w:pPr>
      <w:r>
        <w:t xml:space="preserve">　　我們今天迷了，迷的時間太久，迷得太深，不是一次、兩次的勸導我們就能回頭。我們要經過一千次的勸告、一萬次的勸告，能回頭過來那已經算是大根性的人，就不是普通人。普通人怎麼樣？他這一世有機會遇到佛法，佛勸他一輩子沒醒，還造業，還搞六道輪迴，來生後世如果得人身又聞到佛法，佛再勸他一輩子也不開悟。那我們就得知道，這一生當中遇到佛法，聞法真正能覺悟、能回頭，能真信、真願求生淨土的，這個人就像《金剛經》上所說的，他絕對不是過去生中三、四、五佛所種善根，而是怎麼樣？他已經曾經供養無量諸佛，無量劫中累積的善根福德因緣，今天成熟，值得跟他慶賀的。所以我們就曉得，我們這一生不開悟很正常，為什麼？過去生中沒有種這麼大的善根福德。</w:t>
      </w:r>
      <w:r>
        <w:t xml:space="preserve"> </w:t>
      </w:r>
    </w:p>
    <w:p w14:paraId="26E15073" w14:textId="77777777" w:rsidR="00B7424D" w:rsidRDefault="00B7424D">
      <w:pPr>
        <w:pStyle w:val="a3"/>
      </w:pPr>
      <w:r>
        <w:t xml:space="preserve">　　可是佛法無有定法可說，全是活活潑潑，過去生中沒有種那麼深的善根，如果有個二世、三世，這個有可能，我們這一生遇到了，能不能有成就？這是不定法。善導大師說得好，「總在遇緣不同」，這句話解釋得太好，過去生中善根福德不夠深厚，這一生遇到的緣非常殊勝，也能成功。這一生要是遇不到好的緣分，這一生不能成就，是因為你善根福德因緣不夠。遇到的緣殊勝，足以把你所缺的善根福德因緣那個功德給它補起來，這就厲害。那我們要問，什麼是最勝無比的善根的福緣？那是你一生當中遇到你心目當中最佩服的善友，這個善友可能是你的老師，可能是你的同學，不定是什麼身分。你心目當中最佩服他，最相信他，對他一點懷疑都沒有，這叫真善知識。你有緣你遇到了，他教你念佛你相信，他給你講經你能夠理解，他教你怎麼個學法你肯聽，你這一生當中往生西方極樂世界就成就了，這是真的不是假的。我自己就是個例子，年輕的時候貢高我慢，不服人，言論當中我有很多歪道理，自以為是。可是我遇到這三個人，都是我從內心裡面佩服他、聽他的，方東美先生、章嘉大師、李炳南老居士，這就是善導大師所謂遇緣不同。　　節錄自：</w:t>
      </w:r>
      <w:r>
        <w:t xml:space="preserve">02-039-0466 </w:t>
      </w:r>
      <w:r>
        <w:t xml:space="preserve">淨土大經解演義　　</w:t>
      </w:r>
    </w:p>
    <w:sectPr w:rsidR="00B742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1D08" w14:textId="77777777" w:rsidR="00B7424D" w:rsidRDefault="00B7424D" w:rsidP="00A5308A">
      <w:r>
        <w:separator/>
      </w:r>
    </w:p>
  </w:endnote>
  <w:endnote w:type="continuationSeparator" w:id="0">
    <w:p w14:paraId="62F91496" w14:textId="77777777" w:rsidR="00B7424D" w:rsidRDefault="00B7424D" w:rsidP="00A5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DB44" w14:textId="77777777" w:rsidR="00B7424D" w:rsidRDefault="00B7424D" w:rsidP="00A5308A">
      <w:r>
        <w:separator/>
      </w:r>
    </w:p>
  </w:footnote>
  <w:footnote w:type="continuationSeparator" w:id="0">
    <w:p w14:paraId="61DB1F2D" w14:textId="77777777" w:rsidR="00B7424D" w:rsidRDefault="00B7424D" w:rsidP="00A53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8A"/>
    <w:rsid w:val="00A5308A"/>
    <w:rsid w:val="00B519F4"/>
    <w:rsid w:val="00B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835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