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C77C" w14:textId="77777777" w:rsidR="00BB67CC" w:rsidRDefault="00BB67CC">
      <w:r>
        <w:t>淨土大經解演義節要</w:t>
      </w:r>
      <w:r>
        <w:t>—</w:t>
      </w:r>
      <w:r>
        <w:t>隨緣隨著變，就完了　　（第一四六七集）　　檔名：</w:t>
      </w:r>
      <w:r>
        <w:t xml:space="preserve">29-519-1467 </w:t>
      </w:r>
    </w:p>
    <w:p w14:paraId="592BC14D" w14:textId="77777777" w:rsidR="00BB67CC" w:rsidRDefault="00BB67CC">
      <w:pPr>
        <w:pStyle w:val="a3"/>
      </w:pPr>
      <w:r>
        <w:t xml:space="preserve">　　《無量壽經》做為課誦本，這對知識分子來講，好！時時刻刻不離開。心裡真有佛，萬緣放下，有大慈悲心憐憫苦難眾生，抽一部分時間來照顧他們，這個在已經得道的人沒問題，我們沒有明心見性的人有問題，怕的是什麼？隨緣隨著變，就完了，不是我去度他，他把我度了。這種事情很多，我們親眼所見、親耳所聞，絕不是假的，出家修行都很不錯，講經說法到最後還俗，跟女眾信徒結婚，不但現在有，古時候也有。這個原因我們知道，我們很清楚，每個人的緣不相同，信得不夠深，麻煩就大了。信要深，只有深入經藏，信心才深；不是深入，很難！你細心看看這些人，確實他沒有深入經藏，大經大論沒有涉獵，一般都是流通最多的這幾部經典，而且讀誦、受持，就像經上講的，心裡都有雜念，不清淨，這樣的心態去學佛，所學到的是佛學知識、佛學常識，真正佛法法味沒嘗到，他才會被外頭境界轉。如果真正法味嘗到，就不會了，他在境界裡能做得了主。所以是心是佛，我們現在要是心作佛，這個太重要了，最簡單、最直捷、最穩當、最快速，莫若把阿彌陀佛放在心中，我心即是阿彌陀佛，阿彌陀佛即是我心，這真的是心作佛了。　　節錄自：</w:t>
      </w:r>
      <w:r>
        <w:t xml:space="preserve">02-039-0504 </w:t>
      </w:r>
      <w:r>
        <w:t xml:space="preserve">淨土大經解演義　　</w:t>
      </w:r>
    </w:p>
    <w:sectPr w:rsidR="00BB67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EB2E9" w14:textId="77777777" w:rsidR="00BB67CC" w:rsidRDefault="00BB67CC" w:rsidP="00BA5843">
      <w:r>
        <w:separator/>
      </w:r>
    </w:p>
  </w:endnote>
  <w:endnote w:type="continuationSeparator" w:id="0">
    <w:p w14:paraId="69851826" w14:textId="77777777" w:rsidR="00BB67CC" w:rsidRDefault="00BB67CC" w:rsidP="00BA5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BE28F" w14:textId="77777777" w:rsidR="00BB67CC" w:rsidRDefault="00BB67CC" w:rsidP="00BA5843">
      <w:r>
        <w:separator/>
      </w:r>
    </w:p>
  </w:footnote>
  <w:footnote w:type="continuationSeparator" w:id="0">
    <w:p w14:paraId="2EBD3F4F" w14:textId="77777777" w:rsidR="00BB67CC" w:rsidRDefault="00BB67CC" w:rsidP="00BA5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43"/>
    <w:rsid w:val="00B519F4"/>
    <w:rsid w:val="00BA5843"/>
    <w:rsid w:val="00BB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59F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8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8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8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8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