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8EE10" w14:textId="77777777" w:rsidR="002D6023" w:rsidRDefault="002D6023">
      <w:r>
        <w:t>淨土大經解演義節要</w:t>
      </w:r>
      <w:r>
        <w:t>—</w:t>
      </w:r>
      <w:r>
        <w:t>不是餓死的命，一文沒有也餓不死　　（第一四七三集）　　檔名：</w:t>
      </w:r>
      <w:r>
        <w:t xml:space="preserve">29-519-1473 </w:t>
      </w:r>
    </w:p>
    <w:p w14:paraId="4AF199B4" w14:textId="77777777" w:rsidR="002D6023" w:rsidRDefault="002D6023">
      <w:pPr>
        <w:pStyle w:val="a3"/>
      </w:pPr>
      <w:r>
        <w:t xml:space="preserve">　　世人『心慳意固』，這個慳是慳吝、捨不得，「至為頑固」。「財物有失，則心中更增憤恨，憂怨愁苦，意無解時」，故云『無能縱捨』，縱捨就是放下。真肯放下，他就得自在。學佛明白這個道理，可是還放不下。有很多人來給我訴苦，這怎麼辦？我說有辦法，你多聽經。一年放不下，再聽一年；兩年放不下，再聽兩年，聽上個十年、八年，自然就放下了。有些人聽到二十年、三十年，自己差不多六、七十歲，覺悟了，放下了，來得及！你只要一放下，身心愉快。一定要懂得，我不是餓死的命，我一文沒有也餓不死，到時候自然能吃得飽；我不是凍死的命，冰天雪地我也能夠度過，相信命運。古人對於這個是堅定信心，他相信自己。現在人沒有信心，對別人都懷疑。你自己擁有的財富，一天到晚提心弔膽，怕失掉，那又何必！為什麼不拿這些財富去布施？你布施一個鄉，一鄉人感恩你，你布施這一個城，一個城市感恩你，那個功德多大！那麼多人來照顧你，你愁什麼？　　節錄自：</w:t>
      </w:r>
      <w:r>
        <w:t xml:space="preserve">02-039-0507 </w:t>
      </w:r>
      <w:r>
        <w:t xml:space="preserve">淨土大經解演義　　</w:t>
      </w:r>
    </w:p>
    <w:sectPr w:rsidR="002D60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8D9AE" w14:textId="77777777" w:rsidR="002D6023" w:rsidRDefault="002D6023" w:rsidP="003E2C79">
      <w:r>
        <w:separator/>
      </w:r>
    </w:p>
  </w:endnote>
  <w:endnote w:type="continuationSeparator" w:id="0">
    <w:p w14:paraId="17CAD38D" w14:textId="77777777" w:rsidR="002D6023" w:rsidRDefault="002D6023" w:rsidP="003E2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2AC55" w14:textId="77777777" w:rsidR="002D6023" w:rsidRDefault="002D6023" w:rsidP="003E2C79">
      <w:r>
        <w:separator/>
      </w:r>
    </w:p>
  </w:footnote>
  <w:footnote w:type="continuationSeparator" w:id="0">
    <w:p w14:paraId="45C4BF21" w14:textId="77777777" w:rsidR="002D6023" w:rsidRDefault="002D6023" w:rsidP="003E2C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C79"/>
    <w:rsid w:val="002D6023"/>
    <w:rsid w:val="003E2C7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67A3F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2C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2C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2C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2C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