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EDDB" w14:textId="77777777" w:rsidR="001401D0" w:rsidRDefault="001401D0">
      <w:r>
        <w:t>淨土大經解演義節要</w:t>
      </w:r>
      <w:r>
        <w:t>—</w:t>
      </w:r>
      <w:r>
        <w:t>苦樂懸殊太大，勸導大家要斷惡修善　　（第一五二六集）　　檔名：</w:t>
      </w:r>
      <w:r>
        <w:t xml:space="preserve">29-519-1526 </w:t>
      </w:r>
    </w:p>
    <w:p w14:paraId="2218AC7F" w14:textId="77777777" w:rsidR="001401D0" w:rsidRDefault="001401D0">
      <w:pPr>
        <w:pStyle w:val="a3"/>
      </w:pPr>
      <w:r>
        <w:t xml:space="preserve">　　世間因果也非常重要，世間果報。為什麼？不能往生的人都留在世間，世間善因善果、惡因惡報，苦樂懸殊太大了。佛菩薩無盡的慈悲，對還留戀這個世間，不能在這一生了生死出三界，一定是勸導大家斷惡修善，不造三途業，就不會受三途的苦報。這個說得很清楚、說得很明白，同時讓我們跟西方極樂世界做個對比，然後你就有正確的選擇，你是選擇世間，還是選擇極樂世界？真正的用意是在此地。真清楚、真明白了，我們希望這一生決定生淨土，不再繼續搞輪迴，那就要勇猛精進，要徹底放下。一念念佛，成就三昧，一心專念，三昧就現前。什麼叫三昧？心裡除了阿彌陀佛之外，沒有一個雜念，就叫三昧，這叫念佛三昧。有這樣的功夫就決定往生，而且可以隨時去往生，只要你念頭一動，佛就來接引你。所以你想什麼時候去，就什麼時候去，真自在！　　節錄自：</w:t>
      </w:r>
      <w:r>
        <w:t xml:space="preserve">02-039-0566 </w:t>
      </w:r>
      <w:r>
        <w:t xml:space="preserve">淨土大經解演義　　</w:t>
      </w:r>
    </w:p>
    <w:sectPr w:rsidR="001401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26AC" w14:textId="77777777" w:rsidR="001401D0" w:rsidRDefault="001401D0" w:rsidP="00423629">
      <w:r>
        <w:separator/>
      </w:r>
    </w:p>
  </w:endnote>
  <w:endnote w:type="continuationSeparator" w:id="0">
    <w:p w14:paraId="350B56CF" w14:textId="77777777" w:rsidR="001401D0" w:rsidRDefault="001401D0" w:rsidP="00423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3C2F" w14:textId="77777777" w:rsidR="001401D0" w:rsidRDefault="001401D0" w:rsidP="00423629">
      <w:r>
        <w:separator/>
      </w:r>
    </w:p>
  </w:footnote>
  <w:footnote w:type="continuationSeparator" w:id="0">
    <w:p w14:paraId="2E964C16" w14:textId="77777777" w:rsidR="001401D0" w:rsidRDefault="001401D0" w:rsidP="00423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29"/>
    <w:rsid w:val="001401D0"/>
    <w:rsid w:val="004236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D46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