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F0DA8" w14:textId="77777777" w:rsidR="003126CA" w:rsidRDefault="003126CA">
      <w:r>
        <w:t>學佛答問集</w:t>
      </w:r>
      <w:r>
        <w:t>—</w:t>
      </w:r>
      <w:r>
        <w:t xml:space="preserve">業障很重能學佛嗎？　　（第五集）　　</w:t>
      </w:r>
      <w:r>
        <w:t>2000/6/26</w:t>
      </w:r>
      <w:r>
        <w:t xml:space="preserve">　　新加坡佛教居士林　　檔名：</w:t>
      </w:r>
      <w:r>
        <w:t xml:space="preserve">29-522-0005 </w:t>
      </w:r>
    </w:p>
    <w:p w14:paraId="531BB42E" w14:textId="77777777" w:rsidR="003126CA" w:rsidRDefault="003126CA">
      <w:pPr>
        <w:pStyle w:val="a3"/>
      </w:pPr>
      <w:r>
        <w:t xml:space="preserve">　　問：學佛以來，狀態一直都很穩定，可是這一兩年來，身體出現不規律的發燒，一直在忍耐。最近情況加重，清晨起床全身無力，到午後才能好轉，念佛修學已不如以前。他提出兩個問題：第一個是不是修學功夫不得力，還是不得當？第二個是不是業障很重，或者是有其他原因？</w:t>
      </w:r>
      <w:r>
        <w:t xml:space="preserve"> </w:t>
      </w:r>
    </w:p>
    <w:p w14:paraId="68DC33DB" w14:textId="77777777" w:rsidR="003126CA" w:rsidRDefault="003126CA">
      <w:pPr>
        <w:pStyle w:val="a3"/>
      </w:pPr>
      <w:r>
        <w:t xml:space="preserve">　　答：你這種情形，最好先讓醫生做個檢查，以便了解身體的狀況。當然與修學的方法、業障都有關聯。病痛來源不外乎三大類：第一類是飲食起居調理不當，這個會引起生理的病態。凡是屬於生理病醫藥可以對治。第二類是冤業病，冤親債主附體。這是醫生治不好的，藥物也沒有用處，就像《慈悲三昧水懺》裡面悟達國師得的人面瘡，這個不是屬於生理病。凡是這一類的病就要調解，自己能夠發願跟他和解，請一些有德行、有修持的法師，或者在家居士，為我們講開示，為我們誦經迴向。如果對方接受就會離開，他走了你的病就會好了。第三類是業障病，這是自己過去、今生造作許多惡業。這種病最麻煩，既不是生理病，也不是冤親債主，但是這種病不是沒有救，佛教導我們要「至心懺悔、改過自新、斷惡修善」。由此可知，什麼樣的病都有方法對治，自己一定要懂得如理如法的修行，問題自然就能解決。</w:t>
      </w:r>
      <w:r>
        <w:t xml:space="preserve"> </w:t>
      </w:r>
    </w:p>
    <w:p w14:paraId="62BE4F05" w14:textId="77777777" w:rsidR="003126CA" w:rsidRDefault="003126CA">
      <w:pPr>
        <w:pStyle w:val="a3"/>
      </w:pPr>
      <w:r>
        <w:t xml:space="preserve">　　你念佛一定求佛菩薩加持，世尊在《無量壽經》上告訴我們：當我們有急難的時候，專心持誦觀世音菩薩名號，求菩薩慈悲加持，往往有不可思議的效果。　　節錄自：</w:t>
      </w:r>
      <w:r>
        <w:t>21-090-0001</w:t>
      </w:r>
      <w:r>
        <w:t xml:space="preserve">學佛答問　　</w:t>
      </w:r>
    </w:p>
    <w:sectPr w:rsidR="003126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C7216" w14:textId="77777777" w:rsidR="003126CA" w:rsidRDefault="003126CA" w:rsidP="00705AB5">
      <w:r>
        <w:separator/>
      </w:r>
    </w:p>
  </w:endnote>
  <w:endnote w:type="continuationSeparator" w:id="0">
    <w:p w14:paraId="0627A5A7" w14:textId="77777777" w:rsidR="003126CA" w:rsidRDefault="003126CA" w:rsidP="00705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515EB" w14:textId="77777777" w:rsidR="003126CA" w:rsidRDefault="003126CA" w:rsidP="00705AB5">
      <w:r>
        <w:separator/>
      </w:r>
    </w:p>
  </w:footnote>
  <w:footnote w:type="continuationSeparator" w:id="0">
    <w:p w14:paraId="6AF08C0B" w14:textId="77777777" w:rsidR="003126CA" w:rsidRDefault="003126CA" w:rsidP="00705A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AB5"/>
    <w:rsid w:val="003126CA"/>
    <w:rsid w:val="00705AB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F30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5A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5A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5A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5A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