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CAFA" w14:textId="77777777" w:rsidR="000B37F7" w:rsidRDefault="000B37F7">
      <w:r>
        <w:t>學佛答問集</w:t>
      </w:r>
      <w:r>
        <w:t>—</w:t>
      </w:r>
      <w:r>
        <w:t xml:space="preserve">農曆七月的意義　　（第十二集）　　</w:t>
      </w:r>
      <w:r>
        <w:t>2000/6/26</w:t>
      </w:r>
      <w:r>
        <w:t xml:space="preserve">　　新加坡佛教居士林　　檔名：</w:t>
      </w:r>
      <w:r>
        <w:t xml:space="preserve">29-522-0012 </w:t>
      </w:r>
    </w:p>
    <w:p w14:paraId="1D04D787" w14:textId="77777777" w:rsidR="000B37F7" w:rsidRDefault="000B37F7">
      <w:pPr>
        <w:pStyle w:val="a3"/>
      </w:pPr>
      <w:r>
        <w:t xml:space="preserve">　　問：請法師開示農曆七月份的意義？</w:t>
      </w:r>
      <w:r>
        <w:t xml:space="preserve"> </w:t>
      </w:r>
    </w:p>
    <w:p w14:paraId="5DCD0F83" w14:textId="77777777" w:rsidR="000B37F7" w:rsidRDefault="000B37F7">
      <w:pPr>
        <w:pStyle w:val="a3"/>
      </w:pPr>
      <w:r>
        <w:t xml:space="preserve">　　答：這是一個民俗的風俗習慣，在佛法裡面農曆七月有一個特別的意義，就是「結夏安居」。世尊在世，他弘法利生活動的區域大多數都是在印度恆河流域，這個地區夏天是雨季，僧團每天出去托缽相當不方便，所以雨季這三個月（九十天），出家人不出去托缽，可以接受居士們的供養。居士們做一些飯菜到僧團裡面來供養，他們不出去托缽。在這三個月當中親近世尊，這是世尊的大弟子們有能力教化眾生，在平常都散開到各個地區弘法利生；那個時代沒有這些傳播的工具，所以佛就派學生到各個地方去講經說法。而在每年結夏安居的時候回來，這就像我們現在所講的再教育，也是有集訓的意義。</w:t>
      </w:r>
      <w:r>
        <w:t xml:space="preserve"> </w:t>
      </w:r>
    </w:p>
    <w:p w14:paraId="1ED8FAA5" w14:textId="77777777" w:rsidR="000B37F7" w:rsidRDefault="000B37F7">
      <w:pPr>
        <w:pStyle w:val="a3"/>
      </w:pPr>
      <w:r>
        <w:t xml:space="preserve">　　現在科技發達，科學技術日新月異，我們過去住在美國，知道美國許多公司的職員，從經理到員工，每年一定有兩次到三次的再教育，接受更新的科學技術，如果他不從事再教育，他會跟不上，他會被淘汰掉。所以佛家結夏安居的這三個月是屬於再教育，把在各個地方弘法利生的老同學召集回來，提升他們境界，使他們每年都有機會親近老師，是這個意義。　　節錄自：</w:t>
      </w:r>
      <w:r>
        <w:t>21-090-0001</w:t>
      </w:r>
      <w:r>
        <w:t xml:space="preserve">學佛答問　　</w:t>
      </w:r>
    </w:p>
    <w:sectPr w:rsidR="000B3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D9D8" w14:textId="77777777" w:rsidR="000B37F7" w:rsidRDefault="000B37F7" w:rsidP="00AB18F9">
      <w:r>
        <w:separator/>
      </w:r>
    </w:p>
  </w:endnote>
  <w:endnote w:type="continuationSeparator" w:id="0">
    <w:p w14:paraId="0C120C9D" w14:textId="77777777" w:rsidR="000B37F7" w:rsidRDefault="000B37F7" w:rsidP="00AB1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49F2" w14:textId="77777777" w:rsidR="000B37F7" w:rsidRDefault="000B37F7" w:rsidP="00AB18F9">
      <w:r>
        <w:separator/>
      </w:r>
    </w:p>
  </w:footnote>
  <w:footnote w:type="continuationSeparator" w:id="0">
    <w:p w14:paraId="5D4526C9" w14:textId="77777777" w:rsidR="000B37F7" w:rsidRDefault="000B37F7" w:rsidP="00AB1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F9"/>
    <w:rsid w:val="000B37F7"/>
    <w:rsid w:val="00AB18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A1E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