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1DDB" w14:textId="77777777" w:rsidR="002734E1" w:rsidRDefault="002734E1">
      <w:r>
        <w:t>學佛答問集</w:t>
      </w:r>
      <w:r>
        <w:t>—</w:t>
      </w:r>
      <w:r>
        <w:t xml:space="preserve">生病時念佛很精進，可是心定不下來，怎麼辦？　　（第三十集）　　</w:t>
      </w:r>
      <w:r>
        <w:t>2000/6/27</w:t>
      </w:r>
      <w:r>
        <w:t xml:space="preserve">　　新加坡佛教居士林　　檔名：</w:t>
      </w:r>
      <w:r>
        <w:t xml:space="preserve">29-522-0030 </w:t>
      </w:r>
    </w:p>
    <w:p w14:paraId="2B7D226B" w14:textId="77777777" w:rsidR="002734E1" w:rsidRDefault="002734E1">
      <w:pPr>
        <w:pStyle w:val="a3"/>
      </w:pPr>
      <w:r>
        <w:t xml:space="preserve">　　問：生病時念佛很精進，可是心定不下來，吃藥也治不好，心一急就想自殺，該怎麼辦？請師父慈悲開示。</w:t>
      </w:r>
      <w:r>
        <w:t xml:space="preserve"> </w:t>
      </w:r>
    </w:p>
    <w:p w14:paraId="7A9E1DC3" w14:textId="77777777" w:rsidR="002734E1" w:rsidRDefault="002734E1">
      <w:pPr>
        <w:pStyle w:val="a3"/>
      </w:pPr>
      <w:r>
        <w:t xml:space="preserve">　　答：我勸你決定不可以自殺，自殺之後，麻煩可就大了！諸位要曉得，自殺是罪業不是解脫，如果自殺可以解脫，釋迦牟尼佛何必出世搞這麼大的麻煩！自殺就完了，問題不就解決了？自殺是不能解決問題。我們常聽世間人說：自殺再輪迴投胎要找替身，你說多麻煩！你若找不到替身，你想投胎輪迴都沒辦法；而且自殺非常痛苦，他在中陰身，每隔一段時間自殺的現象要重複演一次。自殺死了之後的神識，常會不斷的在那裡自己表演自殺，你說這是多麼痛苦！我們要曉得這個事實真相。</w:t>
      </w:r>
      <w:r>
        <w:t xml:space="preserve"> </w:t>
      </w:r>
    </w:p>
    <w:p w14:paraId="1EE8B934" w14:textId="77777777" w:rsidR="002734E1" w:rsidRDefault="002734E1">
      <w:pPr>
        <w:pStyle w:val="a3"/>
      </w:pPr>
      <w:r>
        <w:t xml:space="preserve">　　自己感覺得人生很苦，這是種種不善業造成的業報。我們要懂得斷一切惡、修一切善，你要不知道怎麼修，《了凡四訓》多念幾遍，這非常好！我常勸初學的同修，一開端就把《了凡四訓》念三百遍，一天念一遍足足念一年，你的印象深刻了，才真正能懂得因果報應的道理與事實，你才會知道怎樣改變自己的命運。</w:t>
      </w:r>
      <w:r>
        <w:t xml:space="preserve"> </w:t>
      </w:r>
    </w:p>
    <w:p w14:paraId="6115C100" w14:textId="77777777" w:rsidR="002734E1" w:rsidRDefault="002734E1">
      <w:pPr>
        <w:pStyle w:val="a3"/>
      </w:pPr>
      <w:r>
        <w:t xml:space="preserve">　　印光大師一生提倡這本書，他的用意何在，我們要多想想！要挽救現在的劫運，這部書是最好的指導，它的說理、說事都不深，我們一般人都能懂得、都能體會，所說的道理方法，在實際生活處事待人接物中也都能做得到，它是集世出世間聖教的精華，書中舉的例子很多，我們應當好好的學習。</w:t>
      </w:r>
      <w:r>
        <w:t xml:space="preserve"> </w:t>
      </w:r>
    </w:p>
    <w:p w14:paraId="1A9A1749" w14:textId="77777777" w:rsidR="002734E1" w:rsidRDefault="002734E1">
      <w:pPr>
        <w:pStyle w:val="a3"/>
      </w:pPr>
      <w:r>
        <w:t xml:space="preserve">　　你說生病時念佛很精進，可是心定不下來。這就不是精進，精進一定是心清淨。吃藥病不會好，這是對藥沒有信心，對醫生沒信心，對於佛當然更沒有信心。信心是個關鍵，佛家講：「一切法從心想生」，世出世法都是從心想生，這個道理很深，它確實是事實真相。　　節錄自：</w:t>
      </w:r>
      <w:r>
        <w:t>21-090-0002</w:t>
      </w:r>
      <w:r>
        <w:t xml:space="preserve">學佛答問　　</w:t>
      </w:r>
    </w:p>
    <w:sectPr w:rsidR="002734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474E8" w14:textId="77777777" w:rsidR="002734E1" w:rsidRDefault="002734E1" w:rsidP="00096C5B">
      <w:r>
        <w:separator/>
      </w:r>
    </w:p>
  </w:endnote>
  <w:endnote w:type="continuationSeparator" w:id="0">
    <w:p w14:paraId="1D75525C" w14:textId="77777777" w:rsidR="002734E1" w:rsidRDefault="002734E1" w:rsidP="00096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535BC" w14:textId="77777777" w:rsidR="002734E1" w:rsidRDefault="002734E1" w:rsidP="00096C5B">
      <w:r>
        <w:separator/>
      </w:r>
    </w:p>
  </w:footnote>
  <w:footnote w:type="continuationSeparator" w:id="0">
    <w:p w14:paraId="60FB9E49" w14:textId="77777777" w:rsidR="002734E1" w:rsidRDefault="002734E1" w:rsidP="00096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5B"/>
    <w:rsid w:val="00096C5B"/>
    <w:rsid w:val="002734E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592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C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C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C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C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