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52B1" w14:textId="77777777" w:rsidR="00251700" w:rsidRDefault="00251700">
      <w:r>
        <w:t>學佛答問集</w:t>
      </w:r>
      <w:r>
        <w:t>—</w:t>
      </w:r>
      <w:r>
        <w:t>受不殺生戒，做葷腥食物是否犯戒？　　（第三十七集）　　檔名：</w:t>
      </w:r>
      <w:r>
        <w:t xml:space="preserve">29-522-0037 </w:t>
      </w:r>
    </w:p>
    <w:p w14:paraId="7B982DF5" w14:textId="77777777" w:rsidR="00251700" w:rsidRDefault="00251700">
      <w:pPr>
        <w:pStyle w:val="a3"/>
      </w:pPr>
      <w:r>
        <w:t xml:space="preserve">　　問：請問受不殺生戒，若為家屬做葷腥是否犯戒？</w:t>
      </w:r>
      <w:r>
        <w:t xml:space="preserve"> </w:t>
      </w:r>
    </w:p>
    <w:p w14:paraId="18281228" w14:textId="77777777" w:rsidR="00251700" w:rsidRDefault="00251700">
      <w:pPr>
        <w:pStyle w:val="a3"/>
      </w:pPr>
      <w:r>
        <w:t xml:space="preserve">　　答：你為家屬做葷腥之菜，只要不活殺就不算破戒。做葷菜也有開緣，「開遮持犯」裡面有開緣，但決定要避免殺生。佛講：你買的肉叫「三淨肉」，你沒有看到殺、沒有聽到殺的聲音、不是為我而殺，買這種肉供養家屬不犯戒，戒經裡都說得很清楚，但也要慢慢的讓家人知道素食的好處。</w:t>
      </w:r>
      <w:r>
        <w:t xml:space="preserve"> </w:t>
      </w:r>
    </w:p>
    <w:p w14:paraId="544D4FA3" w14:textId="77777777" w:rsidR="00251700" w:rsidRDefault="00251700">
      <w:pPr>
        <w:pStyle w:val="a3"/>
      </w:pPr>
      <w:r>
        <w:t xml:space="preserve">　　這次我們到「古晉」，住在李金友居士的山莊，這個山莊範圍很大，用中國的畝來計算是三萬畝，山莊裡面的公路有十六公里，這是一個很大的山莊。山莊裡面員工有三百多人完全吃素，這三百多位員工都是附近十幾個村莊找來的，當時附近的山是原始森林，中國人講：「靠山吃山，靠水吃水」，所以他們都是打獵人，現在將他們的獵具收買下來，讓他們在山莊裡面工作，給他們很好的待遇，他們就可以養家，所以那個地方現在的人不殺生了。最初他們吃素很難接受，吃了半年之後，他們漸漸成習慣，現在都非常歡喜。為什麼？他們都年輕了，臉上皺紋都沒有了，這才發現吃素的好處這麼多。</w:t>
      </w:r>
      <w:r>
        <w:t xml:space="preserve"> </w:t>
      </w:r>
    </w:p>
    <w:p w14:paraId="34F50884" w14:textId="77777777" w:rsidR="00251700" w:rsidRDefault="00251700">
      <w:pPr>
        <w:pStyle w:val="a3"/>
      </w:pPr>
      <w:r>
        <w:t xml:space="preserve">　　在家庭度自己家人就要用這個方法，你不要勸他不吃肉，你吃素一兩年後，他看到你的健康比他好，看到你的容色比他好，看到你的皺紋都沒有了，他就會來學吃素，這樣你就能度一家人。所以我覺得李居士很了不起，他度了十幾個村莊的人，而且勸人不殺生，這是很好的榜樣。　　節錄自：</w:t>
      </w:r>
      <w:r>
        <w:t>21-090-0003</w:t>
      </w:r>
      <w:r>
        <w:t xml:space="preserve">學佛答問　　</w:t>
      </w:r>
    </w:p>
    <w:sectPr w:rsidR="002517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24634" w14:textId="77777777" w:rsidR="00251700" w:rsidRDefault="00251700" w:rsidP="0037442F">
      <w:r>
        <w:separator/>
      </w:r>
    </w:p>
  </w:endnote>
  <w:endnote w:type="continuationSeparator" w:id="0">
    <w:p w14:paraId="0A214AD9" w14:textId="77777777" w:rsidR="00251700" w:rsidRDefault="00251700" w:rsidP="0037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EF6FF" w14:textId="77777777" w:rsidR="00251700" w:rsidRDefault="00251700" w:rsidP="0037442F">
      <w:r>
        <w:separator/>
      </w:r>
    </w:p>
  </w:footnote>
  <w:footnote w:type="continuationSeparator" w:id="0">
    <w:p w14:paraId="59D0F81C" w14:textId="77777777" w:rsidR="00251700" w:rsidRDefault="00251700" w:rsidP="00374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2F"/>
    <w:rsid w:val="00251700"/>
    <w:rsid w:val="003744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1AC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4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4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4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4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