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17960" w14:textId="77777777" w:rsidR="00BC1714" w:rsidRDefault="00BC1714">
      <w:r>
        <w:t>學佛答問集</w:t>
      </w:r>
      <w:r>
        <w:t>—</w:t>
      </w:r>
      <w:r>
        <w:t>打方便妄語，是否犯戒？　　（第三十八集）　　檔名：</w:t>
      </w:r>
      <w:r>
        <w:t xml:space="preserve">29-522-0038 </w:t>
      </w:r>
    </w:p>
    <w:p w14:paraId="256A2CC5" w14:textId="77777777" w:rsidR="00BC1714" w:rsidRDefault="00BC1714">
      <w:pPr>
        <w:pStyle w:val="a3"/>
      </w:pPr>
      <w:r>
        <w:t xml:space="preserve">　　問：受不妄語戒，在不得已時打方便妄語，是否犯戒？譬如這次來新加坡拜師參學，不敢和家人直說，為怕受阻礙，只好講去旅遊。</w:t>
      </w:r>
      <w:r>
        <w:t xml:space="preserve"> </w:t>
      </w:r>
    </w:p>
    <w:p w14:paraId="754453AF" w14:textId="77777777" w:rsidR="00BC1714" w:rsidRDefault="00BC1714">
      <w:pPr>
        <w:pStyle w:val="a3"/>
      </w:pPr>
      <w:r>
        <w:t xml:space="preserve">　　答：你是來旅遊的，沒有打妄語，旅遊順便來聽經，這是可以的，這種妄語不害人。佛禁止妄語，這個妄語是害人，對別人有害，欺騙別人，使別人受到傷害，受到損害，這是有罪過。如果這個妄語讓別人得好處、得利益，這個妄語是有功德的，沒有損害，不是罪，那是功德。所以這裡面就有「開遮持犯」，這是開緣，不是破戒，不是犯戒。　　節錄自：</w:t>
      </w:r>
      <w:r>
        <w:t>21-090-0003</w:t>
      </w:r>
      <w:r>
        <w:t xml:space="preserve">學佛答問　　</w:t>
      </w:r>
    </w:p>
    <w:sectPr w:rsidR="00BC17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46242" w14:textId="77777777" w:rsidR="00BC1714" w:rsidRDefault="00BC1714" w:rsidP="0070618F">
      <w:r>
        <w:separator/>
      </w:r>
    </w:p>
  </w:endnote>
  <w:endnote w:type="continuationSeparator" w:id="0">
    <w:p w14:paraId="27A8DCB7" w14:textId="77777777" w:rsidR="00BC1714" w:rsidRDefault="00BC1714" w:rsidP="00706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734E6" w14:textId="77777777" w:rsidR="00BC1714" w:rsidRDefault="00BC1714" w:rsidP="0070618F">
      <w:r>
        <w:separator/>
      </w:r>
    </w:p>
  </w:footnote>
  <w:footnote w:type="continuationSeparator" w:id="0">
    <w:p w14:paraId="00190EDC" w14:textId="77777777" w:rsidR="00BC1714" w:rsidRDefault="00BC1714" w:rsidP="007061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18F"/>
    <w:rsid w:val="0070618F"/>
    <w:rsid w:val="00B519F4"/>
    <w:rsid w:val="00BC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747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61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61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61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61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