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71F3" w14:textId="77777777" w:rsidR="00C00A07" w:rsidRDefault="00C00A07">
      <w:r>
        <w:t>學佛答問集</w:t>
      </w:r>
      <w:r>
        <w:t>—</w:t>
      </w:r>
      <w:r>
        <w:t xml:space="preserve">學佛人可以做股票買賣嗎？　　（第五十六集）　　</w:t>
      </w:r>
      <w:r>
        <w:t>2000/7/16</w:t>
      </w:r>
      <w:r>
        <w:t xml:space="preserve">　　澳洲淨宗學會　　檔名：</w:t>
      </w:r>
      <w:r>
        <w:t xml:space="preserve">29-522-0056 </w:t>
      </w:r>
    </w:p>
    <w:p w14:paraId="628059CE" w14:textId="77777777" w:rsidR="00C00A07" w:rsidRDefault="00C00A07">
      <w:pPr>
        <w:pStyle w:val="a3"/>
      </w:pPr>
      <w:r>
        <w:t xml:space="preserve">　　問：《阿難問事佛吉凶經》說：「可得為世間事，不可得為世間意。」佛在《華嚴經》亦有「理事無礙，事事無礙」之說，請問學佛的凡夫想在一生念佛成就往生西方淨土，可以做股票買賣嗎？由於環境因素，又不能改行業，以投資心態而非投機心態入世可以嗎？如何在投資股票中修清淨心？</w:t>
      </w:r>
      <w:r>
        <w:t xml:space="preserve"> </w:t>
      </w:r>
    </w:p>
    <w:p w14:paraId="71022E91" w14:textId="77777777" w:rsidR="00C00A07" w:rsidRDefault="00C00A07">
      <w:pPr>
        <w:pStyle w:val="a3"/>
      </w:pPr>
      <w:r>
        <w:t xml:space="preserve">　　答：這個問題，你自己已經解答了。以投資的心態，這是世間事；而非投機心態，這不是世間意，這就可以了。投資的心態決定沒有得失心，你就可以做。如果股票漲了，你就歡喜，股票跌了，你就愁眉苦臉，你就不可以做。漲！沒有歡喜心，跌！也不生煩惱，這樣做股票行，這就是《阿難問事佛吉凶經》講的「可得為世間事」。</w:t>
      </w:r>
      <w:r>
        <w:t xml:space="preserve"> </w:t>
      </w:r>
    </w:p>
    <w:p w14:paraId="7BC15EBE" w14:textId="77777777" w:rsidR="00C00A07" w:rsidRDefault="00C00A07">
      <w:pPr>
        <w:pStyle w:val="a3"/>
      </w:pPr>
      <w:r>
        <w:t xml:space="preserve">　　世間事，佛舉例很多，我們世間生活習慣、工作交際應酬、婚喪嫁娶都是世間事。世間事可以做，為什麼？《華嚴經》講「事事無礙」。障礙發生在哪裡？障礙發生在「世間意」。「世間意」是什麼？自私自利是世間意，是非人我、貪瞋痴慢是世間意。說得清楚簡單一點，你對於世間事還很在意，這就叫世間意；如果對於世間事都不在意、不放在心上，這就是沒有世間意。沒有世間意而為世間事，那是佛菩薩，這是佛菩薩示現。我們跟佛菩薩不一樣，就是世間事雖然相同，佛菩薩沒有世間意，我們有世間意，無論在生活、工作、交際應酬，我們都很在意。在意就是凡夫，六道輪迴中的凡夫，如果不在意就超凡入聖，我們學佛就要在這個地方學。</w:t>
      </w:r>
      <w:r>
        <w:t xml:space="preserve"> </w:t>
      </w:r>
    </w:p>
    <w:p w14:paraId="445C98C8" w14:textId="77777777" w:rsidR="00C00A07" w:rsidRDefault="00C00A07">
      <w:pPr>
        <w:pStyle w:val="a3"/>
      </w:pPr>
      <w:r>
        <w:t xml:space="preserve">　　經商、賺錢是世間事，如果念念求發財，自己怎麼樣享受，怎樣讓兒孫享受，這都是世間意。我在新加坡聽李木源講，有一位叫陳嘉庚的成功商人，他是白手起家發了大財，但是他所發的財完全用在社會，幫助社會苦難的人。他很有智慧，都是幫助一般人接受好的教育，所以辦了很多學校，小學、中學、大學，培養人才。自己的生活非常簡單、刻苦，晚年檢查身體，營養不良。你想想看，在南洋是第一大財主，營養不良！有一次，他的兒子被人綁架，寫信要他拿錢來贖，他回信給綁架的人：「你把我兒子殺掉好了，我一分錢都不會給你，我的錢都用在社會慈善事業，決定不給兒女。」土匪接到這封信之後把他兒子放了，為什麼？他真的是這麼作法。這個人就是菩薩示現，你們看他是凡夫，我看他是菩薩，絕對不是凡夫，這就是「可得為世間事，不可得為世間意」，他沒有世間意。商人像他這樣賺錢就對了，他賺錢不是為自己，為世間許許多多苦難人。</w:t>
      </w:r>
      <w:r>
        <w:t xml:space="preserve"> </w:t>
      </w:r>
    </w:p>
    <w:p w14:paraId="2F5E10F1" w14:textId="77777777" w:rsidR="00C00A07" w:rsidRDefault="00C00A07">
      <w:pPr>
        <w:pStyle w:val="a3"/>
      </w:pPr>
      <w:r>
        <w:t xml:space="preserve">　　所以只要沒有世間意，清淨心就現前，真誠、清淨、平等、慈悲統統現前，然而就壞在被世間意障礙住了。我們起心動念都有得失心，這個念頭是世間意，所以學佛，無論男女老少，無論哪一個行業，你只要認清楚，我做的這個工作是為社會大眾服務，是為一切眾生造福，這就沒有世間意了。大小事情都為自己，為自己名聞利養，為自己的得失，這世間意就在其中。譬如出家，出家有世間意的人很多，念念要顧自己的道場，念念要把信徒抓住，這都是屬於世間意。</w:t>
      </w:r>
      <w:r>
        <w:t xml:space="preserve"> </w:t>
      </w:r>
    </w:p>
    <w:p w14:paraId="46BCB0B0" w14:textId="77777777" w:rsidR="00C00A07" w:rsidRDefault="00C00A07">
      <w:pPr>
        <w:pStyle w:val="a3"/>
      </w:pPr>
      <w:r>
        <w:t xml:space="preserve">　　釋迦牟尼佛當年在世，沒有這個念頭，到處只是教化眾生，勸導眾生斷惡修善、破迷開悟、轉凡成聖，世尊示現四十九年所做的是這個事情。釋迦牟尼佛一生沒有自己的道場、沒有建道場，徹底放下了。世尊早年是樹下一宿、日中一食，中年以後法</w:t>
      </w:r>
      <w:r>
        <w:lastRenderedPageBreak/>
        <w:t>緣殊勝，有十六大國王護法，提供了修學講經的場所。這是我常講的，佛跟這些弟子們有使用權，所有權不是他的，是地主的、是國王大臣的。</w:t>
      </w:r>
      <w:r>
        <w:t xml:space="preserve"> </w:t>
      </w:r>
    </w:p>
    <w:p w14:paraId="4FD3202F" w14:textId="77777777" w:rsidR="00C00A07" w:rsidRDefault="00C00A07">
      <w:pPr>
        <w:pStyle w:val="a3"/>
      </w:pPr>
      <w:r>
        <w:t xml:space="preserve">　　佛教到中國來，早期出家人雖然接受朝廷皇帝、大臣、長者、居士的供養，道場都不是屬於某一個人的，所以在中國叫十方道場。這個都是世間事，決定沒有世間意，所以他們修行有成就。現代出家人為什麼沒有成就，比不上在家人？世間意太濃了，超過在家人不曉得多少倍，得失看得太重了，所以修行不能成就。我最近深深感覺到，出家人建道場，最好道場房子是租的，這個好！死了之後，什麼牽掛都沒有，也不會有人爭。道場是自己的，有很多徒弟來出家，為什麼？看中這個道場，將來要爭、要霸佔，出家的心就不善了，就不是真心。所以沒有道場最好，什麼事都沒有，這就不造罪業。</w:t>
      </w:r>
      <w:r>
        <w:t xml:space="preserve"> </w:t>
      </w:r>
    </w:p>
    <w:p w14:paraId="71869984" w14:textId="77777777" w:rsidR="00C00A07" w:rsidRDefault="00C00A07">
      <w:pPr>
        <w:pStyle w:val="a3"/>
      </w:pPr>
      <w:r>
        <w:t xml:space="preserve">　　我們在海外建立道場，都交給居士去建，這個道場會長、副會長全都是在家人。出家人不管事，在這裡只是講經、教學、領導大眾念佛，這是出家人的事情；除此之外，出家人沒事情，這樣心才會清淨，如果一管事情，麻煩就來了。想想世尊當年的示現很有道理，如果我們違背了，我們就做錯了，他給我們做了最好的榜樣，懂得這個原理原則，無論哪一個行業都能修清淨心。　　節錄自：</w:t>
      </w:r>
      <w:r>
        <w:t>21-090-0005</w:t>
      </w:r>
      <w:r>
        <w:t xml:space="preserve">學佛答問　　</w:t>
      </w:r>
    </w:p>
    <w:sectPr w:rsidR="00C00A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2EF1C" w14:textId="77777777" w:rsidR="00C00A07" w:rsidRDefault="00C00A07" w:rsidP="00936C68">
      <w:r>
        <w:separator/>
      </w:r>
    </w:p>
  </w:endnote>
  <w:endnote w:type="continuationSeparator" w:id="0">
    <w:p w14:paraId="6C8E9358" w14:textId="77777777" w:rsidR="00C00A07" w:rsidRDefault="00C00A07" w:rsidP="00936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F0FE" w14:textId="77777777" w:rsidR="00C00A07" w:rsidRDefault="00C00A07" w:rsidP="00936C68">
      <w:r>
        <w:separator/>
      </w:r>
    </w:p>
  </w:footnote>
  <w:footnote w:type="continuationSeparator" w:id="0">
    <w:p w14:paraId="7F5D2C4C" w14:textId="77777777" w:rsidR="00C00A07" w:rsidRDefault="00C00A07" w:rsidP="00936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68"/>
    <w:rsid w:val="00936C68"/>
    <w:rsid w:val="00B519F4"/>
    <w:rsid w:val="00C0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E8A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