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95C9" w14:textId="77777777" w:rsidR="00190EF5" w:rsidRDefault="00190EF5">
      <w:r>
        <w:t>學佛答問集</w:t>
      </w:r>
      <w:r>
        <w:t>—</w:t>
      </w:r>
      <w:r>
        <w:t xml:space="preserve">每天十四萬零一千句佛號，是否如法？　　（第七十三集）　　</w:t>
      </w:r>
      <w:r>
        <w:t>2000/8/3</w:t>
      </w:r>
      <w:r>
        <w:t xml:space="preserve">　　新加坡佛教居士林　　檔名：</w:t>
      </w:r>
      <w:r>
        <w:t xml:space="preserve">29-522-0073 </w:t>
      </w:r>
    </w:p>
    <w:p w14:paraId="194D0C00" w14:textId="77777777" w:rsidR="00190EF5" w:rsidRDefault="00190EF5">
      <w:pPr>
        <w:pStyle w:val="a3"/>
      </w:pPr>
      <w:r>
        <w:t xml:space="preserve">　　問：百萬洪名，每天十四萬零一千句佛號，請問是否如法？</w:t>
      </w:r>
      <w:r>
        <w:t xml:space="preserve"> </w:t>
      </w:r>
    </w:p>
    <w:p w14:paraId="3BD21685" w14:textId="77777777" w:rsidR="00190EF5" w:rsidRDefault="00190EF5">
      <w:pPr>
        <w:pStyle w:val="a3"/>
      </w:pPr>
      <w:r>
        <w:t xml:space="preserve">　　答：都如法。一般講，一天念十萬聲佛號就非常好，如果不能，一天念一萬聲，念三千聲都可以。關鍵是每天不間斷，如果有一天間斷了，你的功夫就完全斷掉了。所以初發心的人不要學好看、學好強爭勝，別人念一萬，我念兩萬，跟人比賽，這種競爭心是錯誤的，我們必須用清淨心、平常心，淨念相繼。</w:t>
      </w:r>
      <w:r>
        <w:t xml:space="preserve"> </w:t>
      </w:r>
    </w:p>
    <w:p w14:paraId="05B6C0D7" w14:textId="77777777" w:rsidR="00190EF5" w:rsidRDefault="00190EF5">
      <w:pPr>
        <w:pStyle w:val="a3"/>
      </w:pPr>
      <w:r>
        <w:t xml:space="preserve">　　我教導工作最繁忙的人念佛，教他一天念九次，一次只要一分鐘，很有效果。我的方法是一口氣念十句，「阿彌陀佛、阿彌陀佛、</w:t>
      </w:r>
      <w:r>
        <w:t>…</w:t>
      </w:r>
      <w:r>
        <w:t>」，一句接著一句，念十句阿彌陀佛，裡面決定沒有妄想，這叫淨念；十句相續，就是淨念相續。我們的時間短，一分鐘的時間，心決定是清淨的，時間太長，妄念就起來了。念佛的方法是：早晨起來一次，早飯一次，上午工作前後各一次，中午吃飯一次，下午工作前後各一次，晚上吃飯一次，晚上睡覺前一次，一天九次。這是針對工作繁忙而沒有時間念佛的同修，時間雖短，一次都不缺，這個方法很有效果。　　節錄自：</w:t>
      </w:r>
      <w:r>
        <w:t>21-090-0007</w:t>
      </w:r>
      <w:r>
        <w:t xml:space="preserve">學佛答問　　</w:t>
      </w:r>
    </w:p>
    <w:sectPr w:rsidR="00190E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2934" w14:textId="77777777" w:rsidR="00190EF5" w:rsidRDefault="00190EF5" w:rsidP="00C80915">
      <w:r>
        <w:separator/>
      </w:r>
    </w:p>
  </w:endnote>
  <w:endnote w:type="continuationSeparator" w:id="0">
    <w:p w14:paraId="28CDB044" w14:textId="77777777" w:rsidR="00190EF5" w:rsidRDefault="00190EF5" w:rsidP="00C80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05A6D" w14:textId="77777777" w:rsidR="00190EF5" w:rsidRDefault="00190EF5" w:rsidP="00C80915">
      <w:r>
        <w:separator/>
      </w:r>
    </w:p>
  </w:footnote>
  <w:footnote w:type="continuationSeparator" w:id="0">
    <w:p w14:paraId="4DF9FC16" w14:textId="77777777" w:rsidR="00190EF5" w:rsidRDefault="00190EF5" w:rsidP="00C809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15"/>
    <w:rsid w:val="00190EF5"/>
    <w:rsid w:val="00B519F4"/>
    <w:rsid w:val="00C8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96C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09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09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09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09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