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6902D" w14:textId="77777777" w:rsidR="00E234AC" w:rsidRDefault="00E234AC">
      <w:r>
        <w:t>學佛答問集</w:t>
      </w:r>
      <w:r>
        <w:t>—</w:t>
      </w:r>
      <w:r>
        <w:t xml:space="preserve">人死了一定要還壽生經嗎？　　（第九十八集）　　</w:t>
      </w:r>
      <w:r>
        <w:t>2000/8/15</w:t>
      </w:r>
      <w:r>
        <w:t xml:space="preserve">　　新加坡佛教居士林　　檔名：</w:t>
      </w:r>
      <w:r>
        <w:t xml:space="preserve">29-522-0098 </w:t>
      </w:r>
    </w:p>
    <w:p w14:paraId="7D05DAFF" w14:textId="77777777" w:rsidR="00E234AC" w:rsidRDefault="00E234AC">
      <w:pPr>
        <w:pStyle w:val="a3"/>
      </w:pPr>
      <w:r>
        <w:t xml:space="preserve">　　問：人死了一定要還壽生經嗎？投胎前還草木棺的錢才能投生，有無此回事？因為出家人都這麼做。</w:t>
      </w:r>
      <w:r>
        <w:t xml:space="preserve"> </w:t>
      </w:r>
    </w:p>
    <w:p w14:paraId="64AF61DE" w14:textId="77777777" w:rsidR="00E234AC" w:rsidRDefault="00E234AC">
      <w:pPr>
        <w:pStyle w:val="a3"/>
      </w:pPr>
      <w:r>
        <w:t xml:space="preserve">　　答：沒有這回事情，這是民間的傳說，佛經裡面沒有。諸位去查，我們淨宗依靠的經典少，只有五經一論，你到五經一論裡面去查，人死了之後有沒有這回事情。你再看《地藏菩薩本願經》，這個完全是度惡道眾生的，沒有這回事情。</w:t>
      </w:r>
      <w:r>
        <w:t xml:space="preserve"> </w:t>
      </w:r>
    </w:p>
    <w:p w14:paraId="374A7DF5" w14:textId="77777777" w:rsidR="00E234AC" w:rsidRDefault="00E234AC">
      <w:pPr>
        <w:pStyle w:val="a3"/>
      </w:pPr>
      <w:r>
        <w:t xml:space="preserve">　　佛很慈悲，知道在末法時期魔來擾亂，讓我們無所適從，所以佛教導我們四依法。四依法第一條是「依法不依人」。「法」是經典，經典裡面沒有說，我們就不要相信。經典很多，我在講經的時候告訴大家，我們沒有辦法全依，全依一定是走死路。我舉的比喻，諸位要仔細想想，釋迦牟尼佛現在不在世，他當年在世我們找他，那沒有問題，他是大夫我們是病人，我們去求他，他給我們開處方，我們依照方子服藥，藥到病除。現在他老人家不在了，這麼多的經典都是他為當時大眾所開的處方，一定要知道不是為我開的，我可以瀏覽、可以看，自己要曉得自己是什麼病，這麼多舊的處方，我們如何來取捨，我們不能全收，全收是必死無疑，我們只能夠取一、兩種處方試驗，看看自己有沒有效果。</w:t>
      </w:r>
      <w:r>
        <w:t xml:space="preserve"> </w:t>
      </w:r>
    </w:p>
    <w:p w14:paraId="3FCEE098" w14:textId="77777777" w:rsidR="00E234AC" w:rsidRDefault="00E234AC">
      <w:pPr>
        <w:pStyle w:val="a3"/>
      </w:pPr>
      <w:r>
        <w:t xml:space="preserve">　　我們自己不懂得取捨，佛指示我們一個方針：正法時期戒律成就，像法時期禪定成就，末法時期淨土成就。我們今天生在末法，我們選取淨土，這是遵從釋迦牟尼佛的指導原則。淨土經典有五部經、一部論，我們也無需全取，依一種就行了。這六門當中哪一門適合自己，自己讀起來歡喜且能夠理解，我們一門深入、依教奉行就能成就。不可以搞太多，搞太多問題就來了，所謂是「貪多嚼不爛」。我們選擇淨宗，淨宗是五經一論，一定要依照經典理論方法去修學，我們自己才能有成就。　　節錄自：</w:t>
      </w:r>
      <w:r>
        <w:t>21-090-0009</w:t>
      </w:r>
      <w:r>
        <w:t xml:space="preserve">學佛答問　　</w:t>
      </w:r>
    </w:p>
    <w:sectPr w:rsidR="00E234A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939B0" w14:textId="77777777" w:rsidR="00E234AC" w:rsidRDefault="00E234AC" w:rsidP="00E66DDB">
      <w:r>
        <w:separator/>
      </w:r>
    </w:p>
  </w:endnote>
  <w:endnote w:type="continuationSeparator" w:id="0">
    <w:p w14:paraId="463319F7" w14:textId="77777777" w:rsidR="00E234AC" w:rsidRDefault="00E234AC" w:rsidP="00E66D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43D14" w14:textId="77777777" w:rsidR="00E234AC" w:rsidRDefault="00E234AC" w:rsidP="00E66DDB">
      <w:r>
        <w:separator/>
      </w:r>
    </w:p>
  </w:footnote>
  <w:footnote w:type="continuationSeparator" w:id="0">
    <w:p w14:paraId="0239701D" w14:textId="77777777" w:rsidR="00E234AC" w:rsidRDefault="00E234AC" w:rsidP="00E66D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DDB"/>
    <w:rsid w:val="00B519F4"/>
    <w:rsid w:val="00E234AC"/>
    <w:rsid w:val="00E6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15999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6D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6D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6D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6D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2026-08-12T06:54:00Z</dcterms:created>
  <dcterms:modified xsi:type="dcterms:W3CDTF">2026-08-12T06:54:00Z</dcterms:modified>
</cp:coreProperties>
</file>