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FF43" w14:textId="77777777" w:rsidR="00B016F3" w:rsidRDefault="00B016F3">
      <w:r>
        <w:t>學佛答問集</w:t>
      </w:r>
      <w:r>
        <w:t>—</w:t>
      </w:r>
      <w:r>
        <w:t xml:space="preserve">供佛的供水應如何處理？　　（第一二六集）　　</w:t>
      </w:r>
      <w:r>
        <w:t>2000/8/16</w:t>
      </w:r>
      <w:r>
        <w:t xml:space="preserve">　　新加坡佛教居士林　　檔名：</w:t>
      </w:r>
      <w:r>
        <w:t xml:space="preserve">29-522-0126 </w:t>
      </w:r>
    </w:p>
    <w:p w14:paraId="538E684F" w14:textId="77777777" w:rsidR="00B016F3" w:rsidRDefault="00B016F3">
      <w:pPr>
        <w:pStyle w:val="a3"/>
      </w:pPr>
      <w:r>
        <w:t xml:space="preserve">　　問：「在家居士早課供佛，請問大悲水應如何處理？」</w:t>
      </w:r>
      <w:r>
        <w:t xml:space="preserve"> </w:t>
      </w:r>
    </w:p>
    <w:p w14:paraId="194476AB" w14:textId="77777777" w:rsidR="00B016F3" w:rsidRDefault="00B016F3">
      <w:pPr>
        <w:pStyle w:val="a3"/>
      </w:pPr>
      <w:r>
        <w:t xml:space="preserve">　　答：這是講供佛的供水。佛前供水最重要的意義，是表清淨心與平等心的意思。所以供養具中，最重要的第一個供具就是供水，水代表清淨、代表平等；不可供茶，茶有顏色不清淨，它是表法的。供水處理的方法很多，我們可以飲用，也可以供養其他的畜生，也可以供養花草，這個沒有一定，只要我們有至誠恭敬心，怎麼處理都好。　　</w:t>
      </w:r>
      <w:r>
        <w:t xml:space="preserve"> </w:t>
      </w:r>
    </w:p>
    <w:p w14:paraId="72893B09" w14:textId="77777777" w:rsidR="00B016F3" w:rsidRDefault="00B016F3">
      <w:pPr>
        <w:pStyle w:val="a3"/>
      </w:pPr>
      <w:r>
        <w:t xml:space="preserve">　　節錄自：</w:t>
      </w:r>
      <w:r>
        <w:t>21-090-0010</w:t>
      </w:r>
      <w:r>
        <w:t xml:space="preserve">學佛答問　　</w:t>
      </w:r>
    </w:p>
    <w:sectPr w:rsidR="00B016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0F68" w14:textId="77777777" w:rsidR="00B016F3" w:rsidRDefault="00B016F3" w:rsidP="003704DD">
      <w:r>
        <w:separator/>
      </w:r>
    </w:p>
  </w:endnote>
  <w:endnote w:type="continuationSeparator" w:id="0">
    <w:p w14:paraId="0E2CA7A4" w14:textId="77777777" w:rsidR="00B016F3" w:rsidRDefault="00B016F3" w:rsidP="00370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0BA9" w14:textId="77777777" w:rsidR="00B016F3" w:rsidRDefault="00B016F3" w:rsidP="003704DD">
      <w:r>
        <w:separator/>
      </w:r>
    </w:p>
  </w:footnote>
  <w:footnote w:type="continuationSeparator" w:id="0">
    <w:p w14:paraId="2F7465DA" w14:textId="77777777" w:rsidR="00B016F3" w:rsidRDefault="00B016F3" w:rsidP="003704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DD"/>
    <w:rsid w:val="003704DD"/>
    <w:rsid w:val="00B016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CAC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4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4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4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4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