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8160" w14:textId="77777777" w:rsidR="00FC74CC" w:rsidRDefault="00FC74CC">
      <w:r>
        <w:t>學佛答問集</w:t>
      </w:r>
      <w:r>
        <w:t>—</w:t>
      </w:r>
      <w:r>
        <w:t xml:space="preserve">般舟經行是如法還是不如法？　　（第一五二集）　　</w:t>
      </w:r>
      <w:r>
        <w:t>2000/9/6</w:t>
      </w:r>
      <w:r>
        <w:t xml:space="preserve">　　新加坡佛教居士林　　檔名：</w:t>
      </w:r>
      <w:r>
        <w:t xml:space="preserve">29-522-0152 </w:t>
      </w:r>
    </w:p>
    <w:p w14:paraId="450A00C4" w14:textId="77777777" w:rsidR="00FC74CC" w:rsidRDefault="00FC74CC">
      <w:pPr>
        <w:pStyle w:val="a3"/>
      </w:pPr>
      <w:r>
        <w:t xml:space="preserve">　　問：「請問般舟經行是如法還是不如法？」</w:t>
      </w:r>
      <w:r>
        <w:t xml:space="preserve"> </w:t>
      </w:r>
    </w:p>
    <w:p w14:paraId="2BCC29B9" w14:textId="77777777" w:rsidR="00FC74CC" w:rsidRDefault="00FC74CC">
      <w:pPr>
        <w:pStyle w:val="a3"/>
      </w:pPr>
      <w:r>
        <w:t xml:space="preserve">　　答：這是如法。我們念佛，實際上都是模仿般舟三昧。般舟三昧是《華嚴經》善財童子參訪吉祥雲比丘（德雲比丘），這是五十三參第一參，德雲比丘教善財童子的念佛法門就是般舟三昧。這個念佛的方法，只可以站著念、只可以走著念，就是我們今天說的繞佛，不能坐下來，不能躺下來。它一期是九十天，九十天不可以睡覺、不可以坐下來，這不是普通人能做到。我們末法時期的人，沒有這個精神、沒有這個體力，所以念佛堂念佛是以繞佛為主，這就是般舟三昧。實在繞累了，不得已在旁邊休息一下、坐一坐，這是不得已。假如我們念佛坐的時間比繞佛時間長，同修身體都不好，這個可以原諒的。因為你有病，身體不好，你沒有辦法行走，就可以躺下來念、睡下來念、坐下來念。如果身體能夠維持，決定是以繞佛為主，繞佛的時間一定要長。　　節錄自：</w:t>
      </w:r>
      <w:r>
        <w:t>21-090-0012</w:t>
      </w:r>
      <w:r>
        <w:t xml:space="preserve">學佛答問　　</w:t>
      </w:r>
    </w:p>
    <w:sectPr w:rsidR="00FC74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D843" w14:textId="77777777" w:rsidR="00FC74CC" w:rsidRDefault="00FC74CC" w:rsidP="00DD548D">
      <w:r>
        <w:separator/>
      </w:r>
    </w:p>
  </w:endnote>
  <w:endnote w:type="continuationSeparator" w:id="0">
    <w:p w14:paraId="5E4764D2" w14:textId="77777777" w:rsidR="00FC74CC" w:rsidRDefault="00FC74CC" w:rsidP="00DD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ACE2" w14:textId="77777777" w:rsidR="00FC74CC" w:rsidRDefault="00FC74CC" w:rsidP="00DD548D">
      <w:r>
        <w:separator/>
      </w:r>
    </w:p>
  </w:footnote>
  <w:footnote w:type="continuationSeparator" w:id="0">
    <w:p w14:paraId="339F943A" w14:textId="77777777" w:rsidR="00FC74CC" w:rsidRDefault="00FC74CC" w:rsidP="00DD5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8D"/>
    <w:rsid w:val="00B519F4"/>
    <w:rsid w:val="00DD548D"/>
    <w:rsid w:val="00FC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51E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