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DA3A4" w14:textId="77777777" w:rsidR="007321FD" w:rsidRDefault="007321FD">
      <w:r>
        <w:t>學佛答問集</w:t>
      </w:r>
      <w:r>
        <w:t>—</w:t>
      </w:r>
      <w:r>
        <w:t xml:space="preserve">供品供佛後，取回家是否犯戒？　　（第一九五集）　　</w:t>
      </w:r>
      <w:r>
        <w:t>2000/9/21</w:t>
      </w:r>
      <w:r>
        <w:t xml:space="preserve">　　新加坡佛教居士林　　檔名：</w:t>
      </w:r>
      <w:r>
        <w:t xml:space="preserve">29-522-0195 </w:t>
      </w:r>
    </w:p>
    <w:p w14:paraId="146B70DF" w14:textId="77777777" w:rsidR="007321FD" w:rsidRDefault="007321FD">
      <w:pPr>
        <w:pStyle w:val="a3"/>
      </w:pPr>
      <w:r>
        <w:t xml:space="preserve">　　問：「這個女孩帶水果供佛，臨行時取一點回家，有師阻止：『不能拿，否則犯戒。必須常住分給師父們之後，再由師父與信眾結緣；否則師父見到不禁止，與信眾罪過無邊。』請問是如此嗎？」</w:t>
      </w:r>
      <w:r>
        <w:t xml:space="preserve"> </w:t>
      </w:r>
    </w:p>
    <w:p w14:paraId="78D5C784" w14:textId="77777777" w:rsidR="007321FD" w:rsidRDefault="007321FD">
      <w:pPr>
        <w:pStyle w:val="a3"/>
      </w:pPr>
      <w:r>
        <w:t xml:space="preserve">　　答：這個要講戒律才行，不講戒律就難了，可是今天的佛教已經沒有戒律了。明朝末年蕅益大師是研究戒律的，他告訴我們：中國從南宋以後就沒有比丘了，出家人所受的戒都是名字戒行，實質上不能得戒。所以蕅益大師受戒之後就退戒，他老人家一生只守住沙彌戒，自稱「菩薩戒沙彌」，這是他自己肯定自己的身分，不敢稱比丘。他老人家自稱沙彌，他的徒弟不敢稱沙彌，學生成時法師，《蕅益大師全集》能夠流傳下來是成時法師的功勞，他從事編輯、刻書流通，這是蕅益大師的入室弟子，老師是沙彌的身分，成時法師自稱出家優婆塞。出家優婆塞是從他開始，這些人真正通達戒律，知道自己的身分，真正老實，不自欺欺人。</w:t>
      </w:r>
      <w:r>
        <w:t xml:space="preserve"> </w:t>
      </w:r>
    </w:p>
    <w:p w14:paraId="3C540F1C" w14:textId="77777777" w:rsidR="007321FD" w:rsidRDefault="007321FD">
      <w:pPr>
        <w:pStyle w:val="a3"/>
      </w:pPr>
      <w:r>
        <w:t xml:space="preserve">　　我們今天受戒律，戒律裡面規矩很多，你說的這些是小小戒，小小戒這麼認真，大戒你都守住了？不殺生、不偷盜、不邪淫、不妄語，你是不是都受了？如果只是拿戒律去衡量別人，這個犯罪了，那個犯罪了，回頭想想自己，有沒有造業犯罪？自己真正是菩薩，六祖惠能大師講：「若真修道人，不見世間過」，一天到晚見別人過失就是自己的過失，我們自己要冷靜的反省檢點。</w:t>
      </w:r>
      <w:r>
        <w:t xml:space="preserve"> </w:t>
      </w:r>
    </w:p>
    <w:p w14:paraId="7FD47E42" w14:textId="77777777" w:rsidR="007321FD" w:rsidRDefault="007321FD">
      <w:pPr>
        <w:pStyle w:val="a3"/>
      </w:pPr>
      <w:r>
        <w:t xml:space="preserve">　　這個是小小戒，尤其是初學佛的人，她拿東西來供佛，供完之後不要說是帶一點回家去，她全部帶回家去我們都歡喜，佛跟她結緣。不懂戒律的人沒有過失，一定要修隨喜功德，讓這個人生歡喜心，以後她就會常到寺廟聽經聞法，這就結緣了，她來學佛了。如果這樣也不可以，那樣也不可以，把人家嚇倒了，以後再不敢進佛門，「佛門規矩大，我們進去都有罪，還是不進去的好」，這豈不是把她學佛的念頭一刀斬斷嗎？這是斷人法身慧命，這個罪才墮阿鼻地獄。誰墮阿鼻地獄？不是這位女孩，而是說她犯戒的人會墮阿鼻地獄，你們想想對不對？把她學佛的善根斷掉了，嚇得她不敢來。所以對於初學之人，我們要大開方便之門，這是諸佛菩薩，這是大乘佛法。</w:t>
      </w:r>
      <w:r>
        <w:t xml:space="preserve"> </w:t>
      </w:r>
    </w:p>
    <w:p w14:paraId="15FCA90F" w14:textId="77777777" w:rsidR="007321FD" w:rsidRDefault="007321FD">
      <w:pPr>
        <w:pStyle w:val="a3"/>
      </w:pPr>
      <w:r>
        <w:t xml:space="preserve">　　我們自己學佛也是如此，如果當年我們學佛不懂禮節，一定說這個是罪過、那個是罪過，也把我們嚇倒了。我跟同修們說，我早年學佛環境非常清苦，生活很艱難，對老師從來沒有供養過，因為沒有能力供養，也不懂禮貌。我跟章嘉大師三年，從來沒有跪地禮拜過他，一般人看到，「這還了得，這個罪多大！」章嘉大師從來沒有說我的過失，見到我都非常客氣，非常喜歡。我每次離開，他老人家都送我到門口，我被他感動了，世間有這樣的好人，這樣關懷我的人。我一個星期與他見面一次，每一個星期天都去看他，接受他的教誨。如果有一個星期沒去，他就會打電話來，「你怎麼沒有來？是不是生病？」搞得我不能不去，這叫「攝受」。如果不是這樣慈悲的攝受，我對佛的緣就不可能有這麼深。</w:t>
      </w:r>
      <w:r>
        <w:t xml:space="preserve"> </w:t>
      </w:r>
    </w:p>
    <w:p w14:paraId="18EE5A53" w14:textId="77777777" w:rsidR="007321FD" w:rsidRDefault="007321FD">
      <w:pPr>
        <w:pStyle w:val="a3"/>
      </w:pPr>
      <w:r>
        <w:t xml:space="preserve">　　我了解為什麼要拜佛，我才肯去禮拜，沒有搞清楚，我不會跪地拜佛的。在佛的大殿上，學佛頭三年，我是脫帽在當中向佛像行三鞠躬禮，我不會跪在地下拜佛的。佛沒有怪我，真正高明的善知識章嘉大師不怪我，這些半通不通的人看到才會見怪。在當時，我與同修、朋友在一起，看到我對章嘉大師這個態度，他們也很茫然，「大</w:t>
      </w:r>
      <w:r>
        <w:lastRenderedPageBreak/>
        <w:t>師對你這麼好，你怎麼見到他都不禮拜？」我不懂，我見面就是脫帽一鞠躬，這是平常禮節，內心恭敬，外面的儀式其實不重要。</w:t>
      </w:r>
      <w:r>
        <w:t xml:space="preserve"> </w:t>
      </w:r>
    </w:p>
    <w:p w14:paraId="0B0BECA2" w14:textId="77777777" w:rsidR="007321FD" w:rsidRDefault="007321FD">
      <w:pPr>
        <w:pStyle w:val="a3"/>
      </w:pPr>
      <w:r>
        <w:t xml:space="preserve">　　佛法重實質不重形式，這個話現在新加坡納丹總統都知道，我跟他第一次見面，總統告訴我說：「對於宗教，所有宗教裡我最尊重佛教，佛教重實質不重形式。」他是內行不是外行，我們很尊敬他。我們處處要有心接引初機，必須要懂得善巧方便，不要讓初學的人起反感，起恐懼，嚇得他以後不敢來了，我們就錯了，不是他錯是我們錯。　　節錄自：</w:t>
      </w:r>
      <w:r>
        <w:t>21-090-0015</w:t>
      </w:r>
      <w:r>
        <w:t xml:space="preserve">學佛答問　　</w:t>
      </w:r>
    </w:p>
    <w:sectPr w:rsidR="007321F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2528F" w14:textId="77777777" w:rsidR="007321FD" w:rsidRDefault="007321FD" w:rsidP="00716E21">
      <w:r>
        <w:separator/>
      </w:r>
    </w:p>
  </w:endnote>
  <w:endnote w:type="continuationSeparator" w:id="0">
    <w:p w14:paraId="3CDB1019" w14:textId="77777777" w:rsidR="007321FD" w:rsidRDefault="007321FD" w:rsidP="00716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E3963" w14:textId="77777777" w:rsidR="007321FD" w:rsidRDefault="007321FD" w:rsidP="00716E21">
      <w:r>
        <w:separator/>
      </w:r>
    </w:p>
  </w:footnote>
  <w:footnote w:type="continuationSeparator" w:id="0">
    <w:p w14:paraId="0A6C63CF" w14:textId="77777777" w:rsidR="007321FD" w:rsidRDefault="007321FD" w:rsidP="00716E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E21"/>
    <w:rsid w:val="00716E21"/>
    <w:rsid w:val="007321F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EBFD1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6E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6E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6E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6E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2026-08-12T06:58:00Z</dcterms:created>
  <dcterms:modified xsi:type="dcterms:W3CDTF">2026-08-12T06:58:00Z</dcterms:modified>
</cp:coreProperties>
</file>