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152B" w14:textId="77777777" w:rsidR="005A7045" w:rsidRDefault="005A7045">
      <w:r>
        <w:t>學佛答問集</w:t>
      </w:r>
      <w:r>
        <w:t>—</w:t>
      </w:r>
      <w:r>
        <w:t xml:space="preserve">照管家務又要念佛，如何能達到一心？　　（第二一四集）　　</w:t>
      </w:r>
      <w:r>
        <w:t>2000/9/22</w:t>
      </w:r>
      <w:r>
        <w:t xml:space="preserve">　　新加坡佛教居士林　　檔名：</w:t>
      </w:r>
      <w:r>
        <w:t xml:space="preserve">29-522-0214 </w:t>
      </w:r>
    </w:p>
    <w:p w14:paraId="67A60842" w14:textId="77777777" w:rsidR="005A7045" w:rsidRDefault="005A7045">
      <w:pPr>
        <w:pStyle w:val="a3"/>
      </w:pPr>
      <w:r>
        <w:t xml:space="preserve">　　問：「作為居士業障深重，一心想往生，又要照管家務，又要念佛，能做好往生的保證，請問如何才能達到一心？」</w:t>
      </w:r>
      <w:r>
        <w:t xml:space="preserve"> </w:t>
      </w:r>
    </w:p>
    <w:p w14:paraId="6797AC8F" w14:textId="77777777" w:rsidR="005A7045" w:rsidRDefault="005A7045">
      <w:pPr>
        <w:pStyle w:val="a3"/>
      </w:pPr>
      <w:r>
        <w:t xml:space="preserve">　　答：我過去講經時講了一個故事，在美國舊金山有一位老太太，因為在美國兒子、媳婦都上班，老人就幫助家裡管家、照顧孫子。她念佛念得很精進，往生的時候家裡人都不知道，她從來沒有跟家人講過。早晨她起得很早，起來就做早飯，天天都是如此。有一天早晨她沒起來，也沒有人燒早飯，所以兒子、媳婦看到了就開她的房門。房門打開，看到老太太盤腿坐在床上，叫她她也不動，再前面一看，她已經往生了，也不知道什麼時候走的，她是盤腿坐著走的。床邊放了她早已寫好的遺囑，不但遺囑交代好了，而且兒子、媳婦、孫子的孝服，也都做好擺在床邊。</w:t>
      </w:r>
      <w:r>
        <w:t xml:space="preserve"> </w:t>
      </w:r>
    </w:p>
    <w:p w14:paraId="40C3C8F5" w14:textId="77777777" w:rsidR="005A7045" w:rsidRDefault="005A7045">
      <w:pPr>
        <w:pStyle w:val="a3"/>
      </w:pPr>
      <w:r>
        <w:t xml:space="preserve">　　這位老太太很了不起，這是預知時至。她都把自己後事全部處理好了，兒孫一點都不要操心。一樣做家事，一樣照顧兒孫，並不妨礙念佛。但最要緊的，對於家庭、兒孫，心裡不能有絲毫牽掛，若有絲毫牽掛，障礙就來了，就不能自在往生。所以家裡面事情要做，兒孫要照顧，不要放在心上；照顧得非常周到，心裡面只有阿彌陀佛，除阿彌陀佛之外，她心裡什麼念頭都沒有，所以她往生這麼自在，沒有障礙。這是我們都應當學習的，無論從事哪個行業，對於念佛往生都不會有障礙。如果有障礙，是你自己不明道理、不懂方法；如果你懂得道理、方法，什麼都不會障礙，這個念佛法門殊勝就在此。　　節錄自：</w:t>
      </w:r>
      <w:r>
        <w:t>21-090-0016</w:t>
      </w:r>
      <w:r>
        <w:t xml:space="preserve">學佛答問　　</w:t>
      </w:r>
    </w:p>
    <w:sectPr w:rsidR="005A70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CDDC" w14:textId="77777777" w:rsidR="005A7045" w:rsidRDefault="005A7045" w:rsidP="00205EB7">
      <w:r>
        <w:separator/>
      </w:r>
    </w:p>
  </w:endnote>
  <w:endnote w:type="continuationSeparator" w:id="0">
    <w:p w14:paraId="40BDE019" w14:textId="77777777" w:rsidR="005A7045" w:rsidRDefault="005A7045" w:rsidP="00205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A1E8" w14:textId="77777777" w:rsidR="005A7045" w:rsidRDefault="005A7045" w:rsidP="00205EB7">
      <w:r>
        <w:separator/>
      </w:r>
    </w:p>
  </w:footnote>
  <w:footnote w:type="continuationSeparator" w:id="0">
    <w:p w14:paraId="42F1BA09" w14:textId="77777777" w:rsidR="005A7045" w:rsidRDefault="005A7045" w:rsidP="00205E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B7"/>
    <w:rsid w:val="00205EB7"/>
    <w:rsid w:val="005A70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3D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E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E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E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E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