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1476" w14:textId="77777777" w:rsidR="008C2648" w:rsidRDefault="008C2648">
      <w:r>
        <w:t>學佛答問集</w:t>
      </w:r>
      <w:r>
        <w:t>—</w:t>
      </w:r>
      <w:r>
        <w:t xml:space="preserve">人有靈魂嗎？　　（第二七五集）　　</w:t>
      </w:r>
      <w:r>
        <w:t>2000/9/27</w:t>
      </w:r>
      <w:r>
        <w:t xml:space="preserve">　　新加坡佛教居士林　　檔名：</w:t>
      </w:r>
      <w:r>
        <w:t xml:space="preserve">29-522-0275 </w:t>
      </w:r>
    </w:p>
    <w:p w14:paraId="207ABD6C" w14:textId="77777777" w:rsidR="008C2648" w:rsidRDefault="008C2648">
      <w:pPr>
        <w:pStyle w:val="a3"/>
      </w:pPr>
      <w:r>
        <w:t xml:space="preserve">　　問：「請問人有靈魂嗎？靈魂在人體的哪一部分？」</w:t>
      </w:r>
      <w:r>
        <w:t xml:space="preserve"> </w:t>
      </w:r>
    </w:p>
    <w:p w14:paraId="1FC1A7CF" w14:textId="77777777" w:rsidR="008C2648" w:rsidRDefault="008C2648">
      <w:pPr>
        <w:pStyle w:val="a3"/>
      </w:pPr>
      <w:r>
        <w:t xml:space="preserve">　　答：你晚上睡覺會不會作夢？我看一般人晚上睡覺都會作夢。我問你：你那個夢是在哪個部位？是在頭、眼睛、耳朵、手、腳？從作夢就能肯定靈魂是存在，靈魂離開身體，這個人作夢去了，不會再醒來，是這回事情，它到另外一個空間去生活了。所以你懂得這個道理，人有沒有死？人沒有生死，死是你的靈魂離開這個身體到另外一個境界，去找另外一個身體去了。</w:t>
      </w:r>
      <w:r>
        <w:t xml:space="preserve"> </w:t>
      </w:r>
    </w:p>
    <w:p w14:paraId="634F864A" w14:textId="77777777" w:rsidR="008C2648" w:rsidRDefault="008C2648">
      <w:pPr>
        <w:pStyle w:val="a3"/>
      </w:pPr>
      <w:r>
        <w:t xml:space="preserve">　　這裡跟諸位解釋「魂不靈」，如果魂是靈的，你想想看，你來投胎，一定會投胎到帝王將相之家、富貴之家，一出生就享福，那多自在，而你為什麼投胎到平常人家？魂要是靈的話，為什麼它到餓鬼道、地獄道、畜生道？由此可知，它不靈。究竟是什麼樣子？魂是迷惑顛倒。你要不相信，你仔細去思惟，晚上作夢，在夢中頭腦決定沒有在清醒的時候清楚，你從這個地方就能體會到，夢境是迷惑的，醒過來時頭腦是清醒的。人神識離開身體就跟作夢一樣，是迷魂不是靈魂，靈魂是我們稱讚它，說得好聽。孔老夫子講實在話，他老人家在《易經．繫辭》講：「遊魂為變，精氣為物。」他說得很好。「魂」是什麼？速度很大，到處飄蕩，不穩定，是遊魂。孔老夫子畢竟是聖人，他知道但很少說，他說遊魂與佛法講神識的狀況非常接近。　　節錄自：</w:t>
      </w:r>
      <w:r>
        <w:t>21-090-0020</w:t>
      </w:r>
      <w:r>
        <w:t xml:space="preserve">學佛答問　　</w:t>
      </w:r>
    </w:p>
    <w:sectPr w:rsidR="008C26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B487C" w14:textId="77777777" w:rsidR="008C2648" w:rsidRDefault="008C2648" w:rsidP="003A7863">
      <w:r>
        <w:separator/>
      </w:r>
    </w:p>
  </w:endnote>
  <w:endnote w:type="continuationSeparator" w:id="0">
    <w:p w14:paraId="5B548B07" w14:textId="77777777" w:rsidR="008C2648" w:rsidRDefault="008C2648" w:rsidP="003A7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33F9" w14:textId="77777777" w:rsidR="008C2648" w:rsidRDefault="008C2648" w:rsidP="003A7863">
      <w:r>
        <w:separator/>
      </w:r>
    </w:p>
  </w:footnote>
  <w:footnote w:type="continuationSeparator" w:id="0">
    <w:p w14:paraId="762872B4" w14:textId="77777777" w:rsidR="008C2648" w:rsidRDefault="008C2648" w:rsidP="003A7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63"/>
    <w:rsid w:val="003A7863"/>
    <w:rsid w:val="008C26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8A7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