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5E92" w14:textId="77777777" w:rsidR="002813C5" w:rsidRDefault="002813C5">
      <w:r>
        <w:t>學佛答問集</w:t>
      </w:r>
      <w:r>
        <w:t>—</w:t>
      </w:r>
      <w:r>
        <w:t xml:space="preserve">淨土是心變現還是真實有形？　　（第二九八集）　　</w:t>
      </w:r>
      <w:r>
        <w:t>2000/9/29</w:t>
      </w:r>
      <w:r>
        <w:t xml:space="preserve">　　新加坡佛教居士林　　檔名：</w:t>
      </w:r>
      <w:r>
        <w:t xml:space="preserve">29-522-0298 </w:t>
      </w:r>
    </w:p>
    <w:p w14:paraId="345CD172" w14:textId="77777777" w:rsidR="002813C5" w:rsidRDefault="002813C5">
      <w:pPr>
        <w:pStyle w:val="a3"/>
      </w:pPr>
      <w:r>
        <w:t xml:space="preserve">　　問：「您的大力弘揚，我對淨土是深信的。按您的解釋，淨土世界是有形的，可以達到的。但過去說『心淨則土淨』，是不是可以理解為淨土是心的變現，而不是有個有形的世界，人只要修證到一個程度就有淨土現前而不需要去？」</w:t>
      </w:r>
      <w:r>
        <w:t xml:space="preserve"> </w:t>
      </w:r>
    </w:p>
    <w:p w14:paraId="67DBC40D" w14:textId="77777777" w:rsidR="002813C5" w:rsidRDefault="002813C5">
      <w:pPr>
        <w:pStyle w:val="a3"/>
      </w:pPr>
      <w:r>
        <w:t xml:space="preserve">　　答：這個問題你必須要搞清楚，心淨就現淨土，心不清淨就現穢土，這是一定的道理。如果你說這只是一個心理上的現象不是事實，我要問你：現在我們的心不清淨，娑婆世界是穢土，娑婆世界到底有沒有？不可以說極樂世界的淨土沒有，娑婆世界的穢土有，那就講不通了，因為「一有一切有，一無一切無」。如果肯定娑婆世界這個現象是假的，《金剛經》說的「凡所有相，皆是虛妄」，極樂淨土也是「凡所有相，皆是虛妄」，這才能講得通；不能說我們穢土有，極樂世界是個理想，你這樣想法就錯了，你會把你這一生永脫輪迴的機會錯過。所以佛法要多讀經，多研究學習，不能夠錯會意思。　　節錄自：</w:t>
      </w:r>
      <w:r>
        <w:t>21-090-0022</w:t>
      </w:r>
      <w:r>
        <w:t xml:space="preserve">學佛答問　　</w:t>
      </w:r>
    </w:p>
    <w:sectPr w:rsidR="002813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61200" w14:textId="77777777" w:rsidR="002813C5" w:rsidRDefault="002813C5" w:rsidP="00BE0192">
      <w:r>
        <w:separator/>
      </w:r>
    </w:p>
  </w:endnote>
  <w:endnote w:type="continuationSeparator" w:id="0">
    <w:p w14:paraId="18468BC2" w14:textId="77777777" w:rsidR="002813C5" w:rsidRDefault="002813C5" w:rsidP="00BE0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8C22" w14:textId="77777777" w:rsidR="002813C5" w:rsidRDefault="002813C5" w:rsidP="00BE0192">
      <w:r>
        <w:separator/>
      </w:r>
    </w:p>
  </w:footnote>
  <w:footnote w:type="continuationSeparator" w:id="0">
    <w:p w14:paraId="6AA8A213" w14:textId="77777777" w:rsidR="002813C5" w:rsidRDefault="002813C5" w:rsidP="00BE01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92"/>
    <w:rsid w:val="002813C5"/>
    <w:rsid w:val="00B519F4"/>
    <w:rsid w:val="00BE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340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01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1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1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1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