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2177" w14:textId="77777777" w:rsidR="008F3AF9" w:rsidRDefault="008F3AF9">
      <w:r>
        <w:t>學佛答問集</w:t>
      </w:r>
      <w:r>
        <w:t>—</w:t>
      </w:r>
      <w:r>
        <w:t xml:space="preserve">家人要吃活物，還恆順嗎？　　（第三Ｏ四集）　　</w:t>
      </w:r>
      <w:r>
        <w:t>2000/9/29</w:t>
      </w:r>
      <w:r>
        <w:t xml:space="preserve">　　新加坡佛教居士林　　檔名：</w:t>
      </w:r>
      <w:r>
        <w:t xml:space="preserve">29-522-0304 </w:t>
      </w:r>
    </w:p>
    <w:p w14:paraId="57BFA83F" w14:textId="77777777" w:rsidR="008F3AF9" w:rsidRDefault="008F3AF9">
      <w:pPr>
        <w:pStyle w:val="a3"/>
      </w:pPr>
      <w:r>
        <w:t xml:space="preserve">　　問：「恆順眾生首先要恆順家人，如果家人要吃活的生物，我做還是不做？」</w:t>
      </w:r>
      <w:r>
        <w:t xml:space="preserve"> </w:t>
      </w:r>
    </w:p>
    <w:p w14:paraId="6EA666CE" w14:textId="77777777" w:rsidR="008F3AF9" w:rsidRDefault="008F3AF9">
      <w:pPr>
        <w:pStyle w:val="a3"/>
      </w:pPr>
      <w:r>
        <w:t xml:space="preserve">　　答：佛教導我們「恆順眾生」，不是順人情，恆順眾生的人情，你就免不了要造業。到底是順什麼？恆順眾生的法性，這就對了。善財童子在五十三參為我們表演，五十三位善知識身分、地位、行業、修學的法門都不相同，善財童子去參學，我們看出恆順。對於眾生的善行、善事決定隨順，對眾生的惡行、惡事，善財是禮敬而沒有讚歎。禮敬是對佛性，不善的人、事、境界，法性是一不是二，所以從法性上看要禮敬。但是從現相上看，他這個事是不善，對社會大眾是有損害而沒有利益，我們認識清楚明瞭，提供這些資料給自己反省，決不能夠這樣作法，所以沒有讚歎。藉著不善反省自己是否不善，自己的境界就向上提升一層，在佛法叫做「逆增上緣」。你很有智慧、你很會學，在不善的人事環境裡面，你也能夠成就自己殊勝的德行，這是善財童子在《華嚴經》教導我們的。</w:t>
      </w:r>
      <w:r>
        <w:t xml:space="preserve"> </w:t>
      </w:r>
    </w:p>
    <w:p w14:paraId="00C2D896" w14:textId="77777777" w:rsidR="008F3AF9" w:rsidRDefault="008F3AF9">
      <w:pPr>
        <w:pStyle w:val="a3"/>
      </w:pPr>
      <w:r>
        <w:t xml:space="preserve">　　家裡面的人當然要隨順。你住在深圳，深圳是廣東一帶，都喜歡吃活的，要多找一些因果報應的故事，在適當的時機為大家說。我在香港講經，有些香港同修跟我講吃海鮮得的果報，他們聽了許多故事之後再也不敢吃了，這是現代的事情，一談起來，香港就有很多人都知道。這些最好從健康的道理去規勸，希望盡量少吃，到最後能夠不吃是最好的。現在這個社會奇奇怪怪的疾病很多，病從哪裡來的？古人講「病從口入」，就是吃東西不謹慎。尤其現在動物有嚴重的污染，蔬菜也有農藥污染，但比較好一點。所以現在很多講求衛生的，逼不得已自己種菜，在自己家裡的小院子種菜，這是最可靠的，現在所謂是「有機蔬菜」。市場上有機蔬菜靠不住，你也沒有辦法去測驗它到底是真的還是假的。這個社會現在假的東西太多了，在我想像當中，假的有機蔬菜一定不少，所以最可靠的還是自己種。　　節錄自：</w:t>
      </w:r>
      <w:r>
        <w:t>21-090-0022</w:t>
      </w:r>
      <w:r>
        <w:t xml:space="preserve">學佛答問　　</w:t>
      </w:r>
    </w:p>
    <w:sectPr w:rsidR="008F3A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1372" w14:textId="77777777" w:rsidR="008F3AF9" w:rsidRDefault="008F3AF9" w:rsidP="00FF7DF9">
      <w:r>
        <w:separator/>
      </w:r>
    </w:p>
  </w:endnote>
  <w:endnote w:type="continuationSeparator" w:id="0">
    <w:p w14:paraId="6E6F683D" w14:textId="77777777" w:rsidR="008F3AF9" w:rsidRDefault="008F3AF9" w:rsidP="00FF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6A33" w14:textId="77777777" w:rsidR="008F3AF9" w:rsidRDefault="008F3AF9" w:rsidP="00FF7DF9">
      <w:r>
        <w:separator/>
      </w:r>
    </w:p>
  </w:footnote>
  <w:footnote w:type="continuationSeparator" w:id="0">
    <w:p w14:paraId="7BE575AC" w14:textId="77777777" w:rsidR="008F3AF9" w:rsidRDefault="008F3AF9" w:rsidP="00FF7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F9"/>
    <w:rsid w:val="008F3AF9"/>
    <w:rsid w:val="00B519F4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ED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